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4D89E" w14:textId="3930AFDA" w:rsidR="00A502E8" w:rsidRPr="001A4A26" w:rsidRDefault="00D704D3" w:rsidP="00FE0C38">
      <w:pPr>
        <w:pStyle w:val="Titolo1"/>
        <w:rPr>
          <w:rFonts w:cs="Garamond"/>
          <w:bCs/>
          <w:color w:val="000000"/>
          <w:lang w:val="en-US"/>
        </w:rPr>
      </w:pPr>
      <w:r>
        <w:rPr>
          <w:lang w:val="en-GB"/>
        </w:rPr>
        <w:t xml:space="preserve">Title: Garamond 12 bold </w:t>
      </w:r>
    </w:p>
    <w:p w14:paraId="2F670CF3" w14:textId="48509F09" w:rsidR="00A502E8" w:rsidRDefault="00D704D3" w:rsidP="00FE0C38">
      <w:pPr>
        <w:rPr>
          <w:lang w:val="en-US"/>
        </w:rPr>
      </w:pPr>
      <w:r>
        <w:rPr>
          <w:lang w:val="en-US"/>
        </w:rPr>
        <w:t xml:space="preserve">Authors: </w:t>
      </w:r>
      <w:r w:rsidR="00304161" w:rsidRPr="00FE0C38">
        <w:t>Name Surname</w:t>
      </w:r>
      <w:r w:rsidR="00304161" w:rsidRPr="001A4A26" w:rsidDel="00304161">
        <w:rPr>
          <w:lang w:val="en-US"/>
        </w:rPr>
        <w:t xml:space="preserve"> </w:t>
      </w:r>
      <w:r w:rsidR="00C8213F" w:rsidRPr="001A4A26">
        <w:rPr>
          <w:rStyle w:val="Rimandonotaapidipagina"/>
        </w:rPr>
        <w:footnoteReference w:id="1"/>
      </w:r>
      <w:r w:rsidR="00304161">
        <w:rPr>
          <w:lang w:val="en-US"/>
        </w:rPr>
        <w:t>, Garamond 12</w:t>
      </w:r>
    </w:p>
    <w:p w14:paraId="57F208B1" w14:textId="77777777" w:rsidR="00FE0C38" w:rsidRPr="001A4A26" w:rsidRDefault="00FE0C38" w:rsidP="00FE0C38">
      <w:pPr>
        <w:rPr>
          <w:lang w:val="en-US"/>
        </w:rPr>
      </w:pPr>
    </w:p>
    <w:p w14:paraId="1F68A12B" w14:textId="0035FFEB" w:rsidR="009D3D91" w:rsidRPr="001A4A26" w:rsidRDefault="00D704D3" w:rsidP="00FE0C38">
      <w:pPr>
        <w:pStyle w:val="Titolo2"/>
        <w:rPr>
          <w:lang w:val="en-US"/>
        </w:rPr>
      </w:pPr>
      <w:r>
        <w:rPr>
          <w:lang w:val="en-US"/>
        </w:rPr>
        <w:t xml:space="preserve">Abstract: </w:t>
      </w:r>
      <w:r>
        <w:rPr>
          <w:lang w:val="en-GB"/>
        </w:rPr>
        <w:t>Garamond 12 bold</w:t>
      </w:r>
    </w:p>
    <w:p w14:paraId="28E8F4DC" w14:textId="61A654FD" w:rsidR="00FE0C38" w:rsidRPr="001C20C5" w:rsidRDefault="00FE0C38" w:rsidP="001C20C5">
      <w:pPr>
        <w:pStyle w:val="Sottotitolo"/>
        <w:rPr>
          <w:rFonts w:eastAsia="Times New Roman" w:cs="Arial"/>
          <w:color w:val="000000"/>
          <w:spacing w:val="0"/>
          <w:szCs w:val="24"/>
          <w:lang w:val="en-US" w:eastAsia="it-IT"/>
        </w:rPr>
      </w:pPr>
      <w:r w:rsidRPr="001C20C5">
        <w:rPr>
          <w:rFonts w:eastAsia="Times New Roman" w:cs="Arial"/>
          <w:color w:val="000000"/>
          <w:spacing w:val="0"/>
          <w:szCs w:val="24"/>
          <w:lang w:val="en-US" w:eastAsia="it-IT"/>
        </w:rPr>
        <w:t xml:space="preserve">The manuscript should be prepared on A4 paper with the following margins (cm): 2,4 </w:t>
      </w:r>
      <w:proofErr w:type="gramStart"/>
      <w:r w:rsidRPr="001C20C5">
        <w:rPr>
          <w:rFonts w:eastAsia="Times New Roman" w:cs="Arial"/>
          <w:color w:val="000000"/>
          <w:spacing w:val="0"/>
          <w:szCs w:val="24"/>
          <w:lang w:val="en-US" w:eastAsia="it-IT"/>
        </w:rPr>
        <w:t>upper</w:t>
      </w:r>
      <w:proofErr w:type="gramEnd"/>
      <w:r w:rsidRPr="001C20C5">
        <w:rPr>
          <w:rFonts w:eastAsia="Times New Roman" w:cs="Arial"/>
          <w:color w:val="000000"/>
          <w:spacing w:val="0"/>
          <w:szCs w:val="24"/>
          <w:lang w:val="en-US" w:eastAsia="it-IT"/>
        </w:rPr>
        <w:t>; 1,8 lower; 2,1 left &amp; right; 1,27 header &amp; footer. The font to be used is Garamond 12 with single line spacing. The abstract should be of approximately 200 words, and authorship, contact addresses and any acknowledgements should be submitted on a separate cover letter as the refereeing process is strictly anonymous. The article length should be between 4000 and 8000 words including references.</w:t>
      </w:r>
    </w:p>
    <w:p w14:paraId="3F362F06" w14:textId="45174A99" w:rsidR="00F135A8" w:rsidRPr="001A4A26" w:rsidRDefault="00D704D3" w:rsidP="008D0A3C">
      <w:pPr>
        <w:pStyle w:val="CM6"/>
        <w:spacing w:before="480" w:after="247" w:line="248" w:lineRule="atLeast"/>
        <w:jc w:val="both"/>
        <w:rPr>
          <w:rFonts w:cs="Arial"/>
          <w:b/>
          <w:lang w:val="en-GB"/>
        </w:rPr>
      </w:pPr>
      <w:r>
        <w:rPr>
          <w:rFonts w:cs="Garamond"/>
          <w:b/>
          <w:bCs/>
          <w:color w:val="000000"/>
          <w:lang w:val="en-US"/>
        </w:rPr>
        <w:t xml:space="preserve">Keywords: </w:t>
      </w:r>
      <w:r>
        <w:rPr>
          <w:b/>
          <w:lang w:val="en-GB"/>
        </w:rPr>
        <w:t>Garamond 12 bold</w:t>
      </w:r>
    </w:p>
    <w:p w14:paraId="27667A96" w14:textId="5E49C1E0" w:rsidR="003A087C" w:rsidRPr="001C20C5" w:rsidRDefault="00FE0C38" w:rsidP="00FE0C38">
      <w:pPr>
        <w:pStyle w:val="Titolo"/>
        <w:rPr>
          <w:rFonts w:eastAsia="Times New Roman" w:cs="Arial"/>
          <w:color w:val="000000"/>
          <w:spacing w:val="0"/>
          <w:kern w:val="0"/>
          <w:szCs w:val="24"/>
          <w:lang w:val="en-US" w:eastAsia="it-IT"/>
        </w:rPr>
      </w:pPr>
      <w:r w:rsidRPr="001C20C5">
        <w:rPr>
          <w:rFonts w:eastAsia="Times New Roman" w:cs="Arial"/>
          <w:color w:val="000000"/>
          <w:spacing w:val="0"/>
          <w:kern w:val="0"/>
          <w:szCs w:val="24"/>
          <w:lang w:val="en-US" w:eastAsia="it-IT"/>
        </w:rPr>
        <w:t>Keyword 1; Keyword 2; Keyword 3; Keyword 4; Keyword 5</w:t>
      </w:r>
    </w:p>
    <w:p w14:paraId="778B2170" w14:textId="2F8EAC44" w:rsidR="00FA0F3D" w:rsidRDefault="00FA0F3D" w:rsidP="00E87352">
      <w:pPr>
        <w:jc w:val="both"/>
        <w:rPr>
          <w:rFonts w:cs="Arial"/>
          <w:i/>
          <w:szCs w:val="24"/>
          <w:lang w:val="en-GB"/>
        </w:rPr>
      </w:pPr>
    </w:p>
    <w:p w14:paraId="0F7379CF" w14:textId="5C14AA27" w:rsidR="00FA0F3D" w:rsidRDefault="00FA0F3D" w:rsidP="00E87352">
      <w:pPr>
        <w:jc w:val="both"/>
        <w:rPr>
          <w:rFonts w:cs="Arial"/>
          <w:i/>
          <w:szCs w:val="24"/>
          <w:lang w:val="en-GB"/>
        </w:rPr>
      </w:pPr>
    </w:p>
    <w:p w14:paraId="1FD07D9A" w14:textId="1C6F31D9" w:rsidR="00FA0F3D" w:rsidRDefault="00FA0F3D" w:rsidP="00E87352">
      <w:pPr>
        <w:jc w:val="both"/>
        <w:rPr>
          <w:rFonts w:cs="Arial"/>
          <w:i/>
          <w:szCs w:val="24"/>
          <w:lang w:val="en-GB"/>
        </w:rPr>
      </w:pPr>
    </w:p>
    <w:p w14:paraId="70D80E72" w14:textId="2BAF2998" w:rsidR="00FA0F3D" w:rsidRDefault="00FA0F3D" w:rsidP="00E87352">
      <w:pPr>
        <w:jc w:val="both"/>
        <w:rPr>
          <w:rFonts w:cs="Arial"/>
          <w:i/>
          <w:szCs w:val="24"/>
          <w:lang w:val="en-GB"/>
        </w:rPr>
      </w:pPr>
    </w:p>
    <w:p w14:paraId="79DB818F" w14:textId="750646E1" w:rsidR="00FA0F3D" w:rsidRDefault="00FA0F3D" w:rsidP="00E87352">
      <w:pPr>
        <w:jc w:val="both"/>
        <w:rPr>
          <w:rFonts w:cs="Arial"/>
          <w:i/>
          <w:szCs w:val="24"/>
          <w:lang w:val="en-GB"/>
        </w:rPr>
      </w:pPr>
    </w:p>
    <w:p w14:paraId="0CDA105D" w14:textId="24B2858C" w:rsidR="00FA0F3D" w:rsidRDefault="00FA0F3D" w:rsidP="00E87352">
      <w:pPr>
        <w:jc w:val="both"/>
        <w:rPr>
          <w:rFonts w:cs="Arial"/>
          <w:i/>
          <w:szCs w:val="24"/>
          <w:lang w:val="en-GB"/>
        </w:rPr>
      </w:pPr>
    </w:p>
    <w:p w14:paraId="6FBA0374" w14:textId="77777777" w:rsidR="00FA0F3D" w:rsidRDefault="00FA0F3D" w:rsidP="00E87352">
      <w:pPr>
        <w:jc w:val="both"/>
        <w:rPr>
          <w:rFonts w:cs="Arial"/>
          <w:i/>
          <w:szCs w:val="24"/>
          <w:lang w:val="en-GB"/>
        </w:rPr>
      </w:pPr>
    </w:p>
    <w:p w14:paraId="6565E73A" w14:textId="17706CE1" w:rsidR="001C20C5" w:rsidRPr="001C20C5" w:rsidRDefault="001C20C5" w:rsidP="001C20C5">
      <w:pPr>
        <w:pStyle w:val="NormaleWeb"/>
        <w:shd w:val="clear" w:color="auto" w:fill="FFFFFF"/>
        <w:spacing w:before="300" w:after="0"/>
        <w:jc w:val="both"/>
        <w:rPr>
          <w:rStyle w:val="Enfasidelicata"/>
          <w:lang w:val="en-US"/>
        </w:rPr>
      </w:pPr>
      <w:r w:rsidRPr="001C20C5">
        <w:rPr>
          <w:rStyle w:val="Enfasidelicata"/>
          <w:lang w:val="en-US"/>
        </w:rPr>
        <w:t>Headings</w:t>
      </w:r>
      <w:r>
        <w:rPr>
          <w:rStyle w:val="Enfasidelicata"/>
          <w:lang w:val="en-US"/>
        </w:rPr>
        <w:t xml:space="preserve"> (Garamond 12 </w:t>
      </w:r>
      <w:r w:rsidRPr="001C20C5">
        <w:rPr>
          <w:rFonts w:cs="Arial"/>
          <w:b/>
          <w:bCs/>
          <w:color w:val="000000"/>
          <w:lang w:val="en-US"/>
        </w:rPr>
        <w:t>bol</w:t>
      </w:r>
      <w:r>
        <w:rPr>
          <w:rFonts w:cs="Arial"/>
          <w:b/>
          <w:bCs/>
          <w:color w:val="000000"/>
          <w:lang w:val="en-US"/>
        </w:rPr>
        <w:t>d)</w:t>
      </w:r>
    </w:p>
    <w:p w14:paraId="11647B02" w14:textId="77777777" w:rsidR="001C20C5" w:rsidRPr="001C20C5" w:rsidRDefault="001C20C5" w:rsidP="001C20C5">
      <w:pPr>
        <w:pStyle w:val="Sottotitolo"/>
        <w:rPr>
          <w:rFonts w:eastAsia="Times New Roman" w:cs="Arial"/>
          <w:color w:val="000000"/>
          <w:spacing w:val="0"/>
          <w:szCs w:val="24"/>
          <w:lang w:val="en-US" w:eastAsia="it-IT"/>
        </w:rPr>
      </w:pPr>
      <w:r w:rsidRPr="001C20C5">
        <w:rPr>
          <w:rFonts w:eastAsia="Times New Roman" w:cs="Arial"/>
          <w:color w:val="000000"/>
          <w:spacing w:val="0"/>
          <w:szCs w:val="24"/>
          <w:lang w:val="en-US" w:eastAsia="it-IT"/>
        </w:rPr>
        <w:t>First-level headings are bold, font size 12p; second-level subheadings are italic bold, font size 12p. No numbering is required. Further levels of subheadings should be avoided.</w:t>
      </w:r>
    </w:p>
    <w:p w14:paraId="07D78D6D" w14:textId="6E86912D" w:rsidR="001C20C5" w:rsidRPr="001C20C5" w:rsidRDefault="001C20C5" w:rsidP="001C20C5">
      <w:pPr>
        <w:pStyle w:val="Sottotitolo"/>
        <w:spacing w:after="240"/>
        <w:rPr>
          <w:rFonts w:eastAsia="Times New Roman" w:cs="Arial"/>
          <w:color w:val="000000"/>
          <w:spacing w:val="0"/>
          <w:szCs w:val="24"/>
          <w:lang w:val="en-US" w:eastAsia="it-IT"/>
        </w:rPr>
      </w:pPr>
      <w:r w:rsidRPr="001C20C5">
        <w:rPr>
          <w:rFonts w:eastAsia="Times New Roman" w:cs="Arial"/>
          <w:color w:val="000000"/>
          <w:spacing w:val="0"/>
          <w:szCs w:val="24"/>
          <w:lang w:val="en-US" w:eastAsia="it-IT"/>
        </w:rPr>
        <w:t>Quotations are in brackets. In case of more than about 60 words, they should be set out from the text with space above and below.</w:t>
      </w:r>
    </w:p>
    <w:p w14:paraId="08D48C03" w14:textId="1E8F77DE" w:rsidR="001C20C5" w:rsidRDefault="001C20C5" w:rsidP="001C20C5">
      <w:pPr>
        <w:rPr>
          <w:rStyle w:val="Enfasicorsivo"/>
          <w:lang w:val="en-US" w:eastAsia="it-IT"/>
        </w:rPr>
      </w:pPr>
      <w:r>
        <w:rPr>
          <w:rStyle w:val="Enfasicorsivo"/>
          <w:lang w:val="en-US" w:eastAsia="it-IT"/>
        </w:rPr>
        <w:t>S</w:t>
      </w:r>
      <w:r w:rsidRPr="001C20C5">
        <w:rPr>
          <w:rStyle w:val="Enfasicorsivo"/>
          <w:lang w:val="en-US" w:eastAsia="it-IT"/>
        </w:rPr>
        <w:t xml:space="preserve">econd-level subheadings </w:t>
      </w:r>
      <w:r>
        <w:rPr>
          <w:rStyle w:val="Enfasicorsivo"/>
          <w:lang w:val="en-US" w:eastAsia="it-IT"/>
        </w:rPr>
        <w:t xml:space="preserve">(Garamond 12 </w:t>
      </w:r>
      <w:r w:rsidRPr="001C20C5">
        <w:rPr>
          <w:rStyle w:val="Enfasicorsivo"/>
          <w:lang w:val="en-US" w:eastAsia="it-IT"/>
        </w:rPr>
        <w:t>italic bold</w:t>
      </w:r>
      <w:r>
        <w:rPr>
          <w:rStyle w:val="Enfasicorsivo"/>
          <w:lang w:val="en-US" w:eastAsia="it-IT"/>
        </w:rPr>
        <w:t>)</w:t>
      </w:r>
    </w:p>
    <w:p w14:paraId="00F653A6" w14:textId="44467CA2" w:rsidR="001C20C5" w:rsidRPr="001C20C5" w:rsidRDefault="001C20C5" w:rsidP="001C20C5">
      <w:pPr>
        <w:pStyle w:val="Sottotitolo"/>
        <w:rPr>
          <w:rStyle w:val="Enfasicorsivo"/>
          <w:rFonts w:eastAsia="Times New Roman" w:cs="Arial"/>
          <w:b w:val="0"/>
          <w:i w:val="0"/>
          <w:iCs w:val="0"/>
          <w:color w:val="000000"/>
          <w:spacing w:val="0"/>
          <w:szCs w:val="24"/>
          <w:lang w:val="en-US" w:eastAsia="it-IT"/>
        </w:rPr>
      </w:pPr>
      <w:r>
        <w:rPr>
          <w:rFonts w:eastAsia="Times New Roman" w:cs="Arial"/>
          <w:color w:val="000000"/>
          <w:spacing w:val="0"/>
          <w:szCs w:val="24"/>
          <w:lang w:val="en-US" w:eastAsia="it-IT"/>
        </w:rPr>
        <w:t>S</w:t>
      </w:r>
      <w:r w:rsidRPr="001C20C5">
        <w:rPr>
          <w:rFonts w:eastAsia="Times New Roman" w:cs="Arial"/>
          <w:color w:val="000000"/>
          <w:spacing w:val="0"/>
          <w:szCs w:val="24"/>
          <w:lang w:val="en-US" w:eastAsia="it-IT"/>
        </w:rPr>
        <w:t>econd-level subheadings are italic bold, font size 12p. No numbering is required. Further levels of subheadings should be avoided.</w:t>
      </w:r>
    </w:p>
    <w:p w14:paraId="5E5E07CC" w14:textId="5CD970EE" w:rsidR="00D704D3" w:rsidRPr="00FE0C38" w:rsidRDefault="00D704D3" w:rsidP="001C20C5">
      <w:pPr>
        <w:pStyle w:val="NormaleWeb"/>
        <w:shd w:val="clear" w:color="auto" w:fill="FFFFFF"/>
        <w:spacing w:before="300" w:beforeAutospacing="0" w:after="240" w:afterAutospacing="0"/>
        <w:jc w:val="both"/>
        <w:rPr>
          <w:lang w:val="en-US"/>
        </w:rPr>
      </w:pPr>
      <w:proofErr w:type="spellStart"/>
      <w:r w:rsidRPr="00A012D7">
        <w:rPr>
          <w:rStyle w:val="Enfasidelicata"/>
        </w:rPr>
        <w:t>Illustrations</w:t>
      </w:r>
      <w:proofErr w:type="spellEnd"/>
    </w:p>
    <w:p w14:paraId="0064E19C" w14:textId="72F6E5F9" w:rsidR="001C20C5" w:rsidRPr="001C20C5" w:rsidRDefault="001C20C5" w:rsidP="001C20C5">
      <w:pPr>
        <w:pStyle w:val="Sottotitolo"/>
        <w:rPr>
          <w:rFonts w:eastAsia="Times New Roman" w:cs="Arial"/>
          <w:color w:val="000000"/>
          <w:spacing w:val="0"/>
          <w:szCs w:val="24"/>
          <w:lang w:val="en-US" w:eastAsia="it-IT"/>
        </w:rPr>
      </w:pPr>
      <w:r w:rsidRPr="001C20C5">
        <w:rPr>
          <w:rFonts w:eastAsia="Times New Roman" w:cs="Arial"/>
          <w:color w:val="000000"/>
          <w:spacing w:val="0"/>
          <w:szCs w:val="24"/>
          <w:lang w:val="en-US" w:eastAsia="it-IT"/>
        </w:rPr>
        <w:t>Any maps, diagrams and figures should be submitted in the form of completed artwork suitable for reproduction.</w:t>
      </w:r>
    </w:p>
    <w:p w14:paraId="392FC203" w14:textId="2DC73A55" w:rsidR="001C20C5" w:rsidRPr="001C20C5" w:rsidRDefault="001C20C5" w:rsidP="001C20C5">
      <w:pPr>
        <w:pStyle w:val="Sottotitolo"/>
        <w:rPr>
          <w:rFonts w:eastAsia="Times New Roman" w:cs="Arial"/>
          <w:color w:val="000000"/>
          <w:spacing w:val="0"/>
          <w:szCs w:val="24"/>
          <w:lang w:val="en-US" w:eastAsia="it-IT"/>
        </w:rPr>
      </w:pPr>
      <w:r w:rsidRPr="001C20C5">
        <w:rPr>
          <w:rFonts w:eastAsia="Times New Roman" w:cs="Arial"/>
          <w:color w:val="000000"/>
          <w:spacing w:val="0"/>
          <w:szCs w:val="24"/>
          <w:lang w:val="en-US" w:eastAsia="it-IT"/>
        </w:rPr>
        <w:t>Figures and images should be put separately from the text</w:t>
      </w:r>
      <w:r>
        <w:rPr>
          <w:rFonts w:eastAsia="Times New Roman" w:cs="Arial"/>
          <w:color w:val="000000"/>
          <w:spacing w:val="0"/>
          <w:szCs w:val="24"/>
          <w:lang w:val="en-US" w:eastAsia="it-IT"/>
        </w:rPr>
        <w:t xml:space="preserve"> </w:t>
      </w:r>
      <w:r w:rsidRPr="001C20C5">
        <w:rPr>
          <w:rFonts w:eastAsia="Times New Roman" w:cs="Arial"/>
          <w:color w:val="000000"/>
          <w:spacing w:val="0"/>
          <w:szCs w:val="24"/>
          <w:lang w:val="en-US" w:eastAsia="it-IT"/>
        </w:rPr>
        <w:t>and captioned in the text.</w:t>
      </w:r>
    </w:p>
    <w:p w14:paraId="4F93522E" w14:textId="6C8561E5" w:rsidR="001C20C5" w:rsidRPr="001C20C5" w:rsidRDefault="001C20C5" w:rsidP="001C20C5">
      <w:pPr>
        <w:pStyle w:val="Sottotitolo"/>
        <w:rPr>
          <w:rFonts w:eastAsia="Times New Roman" w:cs="Arial"/>
          <w:color w:val="000000"/>
          <w:spacing w:val="0"/>
          <w:szCs w:val="24"/>
          <w:lang w:val="en-US" w:eastAsia="it-IT"/>
        </w:rPr>
      </w:pPr>
      <w:r w:rsidRPr="001C20C5">
        <w:rPr>
          <w:rFonts w:eastAsia="Times New Roman" w:cs="Arial"/>
          <w:color w:val="000000"/>
          <w:spacing w:val="0"/>
          <w:szCs w:val="24"/>
          <w:lang w:val="en-US" w:eastAsia="it-IT"/>
        </w:rPr>
        <w:t>Black and white figures should be supplied on separate sheets at the end of the manuscript. Lines should be clean and clear; tints and complex shading should be avoided. Any labels and keys must be legible when reproduced. Figures supplied to at least 800dpi halftones to 300dpi at actual size.</w:t>
      </w:r>
    </w:p>
    <w:p w14:paraId="61C49FA0" w14:textId="0B0DA872" w:rsidR="001C20C5" w:rsidRPr="001C20C5" w:rsidRDefault="001C20C5" w:rsidP="001C20C5">
      <w:pPr>
        <w:pStyle w:val="Sottotitolo"/>
        <w:rPr>
          <w:rFonts w:eastAsia="Times New Roman" w:cs="Arial"/>
          <w:color w:val="000000"/>
          <w:spacing w:val="0"/>
          <w:szCs w:val="24"/>
          <w:lang w:val="en-US" w:eastAsia="it-IT"/>
        </w:rPr>
      </w:pPr>
      <w:r w:rsidRPr="001C20C5">
        <w:rPr>
          <w:rFonts w:eastAsia="Times New Roman" w:cs="Arial"/>
          <w:color w:val="000000"/>
          <w:spacing w:val="0"/>
          <w:szCs w:val="24"/>
          <w:lang w:val="en-US" w:eastAsia="it-IT"/>
        </w:rPr>
        <w:t>Where artwork is supplied, please remember that illustrations cannot be reproduced at more than the size of the text area of the journal page. All illustrations should be drawn for the same reduction, ideally 3:2. Lettering should be of draughtsman standard; please bear the reduction factor in mind in both lettering and line weight.</w:t>
      </w:r>
    </w:p>
    <w:p w14:paraId="4F2CB310" w14:textId="77777777" w:rsidR="001C20C5" w:rsidRPr="001C20C5" w:rsidRDefault="001C20C5" w:rsidP="001C20C5">
      <w:pPr>
        <w:pStyle w:val="Sottotitolo"/>
        <w:rPr>
          <w:rFonts w:eastAsia="Times New Roman" w:cs="Arial"/>
          <w:color w:val="000000"/>
          <w:spacing w:val="0"/>
          <w:szCs w:val="24"/>
          <w:lang w:val="en-US" w:eastAsia="it-IT"/>
        </w:rPr>
      </w:pPr>
    </w:p>
    <w:p w14:paraId="69B98CCE" w14:textId="2603D46A" w:rsidR="001C20C5" w:rsidRPr="001C20C5" w:rsidRDefault="001C20C5" w:rsidP="001C20C5">
      <w:pPr>
        <w:pStyle w:val="Sottotitolo"/>
        <w:rPr>
          <w:rFonts w:eastAsia="Times New Roman" w:cs="Arial"/>
          <w:color w:val="000000"/>
          <w:spacing w:val="0"/>
          <w:szCs w:val="24"/>
          <w:lang w:val="en-US" w:eastAsia="it-IT"/>
        </w:rPr>
      </w:pPr>
      <w:r w:rsidRPr="001C20C5">
        <w:rPr>
          <w:rFonts w:eastAsia="Times New Roman" w:cs="Arial"/>
          <w:color w:val="000000"/>
          <w:spacing w:val="0"/>
          <w:szCs w:val="24"/>
          <w:lang w:val="en-US" w:eastAsia="it-IT"/>
        </w:rPr>
        <w:lastRenderedPageBreak/>
        <w:t>Good quality black and white photographs will be considered for inclusion where they add substantially to the argument, up to a maximum of three per article. These can be supplied electronically to at least 300dpi.</w:t>
      </w:r>
    </w:p>
    <w:p w14:paraId="6C74762F" w14:textId="7BF8A66B" w:rsidR="001C20C5" w:rsidRPr="001C20C5" w:rsidRDefault="001C20C5" w:rsidP="001C20C5">
      <w:pPr>
        <w:pStyle w:val="Sottotitolo"/>
        <w:rPr>
          <w:rFonts w:eastAsia="Times New Roman" w:cs="Arial"/>
          <w:color w:val="000000"/>
          <w:spacing w:val="0"/>
          <w:szCs w:val="24"/>
          <w:lang w:val="en-US" w:eastAsia="it-IT"/>
        </w:rPr>
      </w:pPr>
      <w:proofErr w:type="spellStart"/>
      <w:r w:rsidRPr="001C20C5">
        <w:rPr>
          <w:rFonts w:eastAsia="Times New Roman" w:cs="Arial"/>
          <w:color w:val="000000"/>
          <w:spacing w:val="0"/>
          <w:szCs w:val="24"/>
          <w:lang w:val="en-US" w:eastAsia="it-IT"/>
        </w:rPr>
        <w:t>Colour</w:t>
      </w:r>
      <w:proofErr w:type="spellEnd"/>
      <w:r w:rsidRPr="001C20C5">
        <w:rPr>
          <w:rFonts w:eastAsia="Times New Roman" w:cs="Arial"/>
          <w:color w:val="000000"/>
          <w:spacing w:val="0"/>
          <w:szCs w:val="24"/>
          <w:lang w:val="en-US" w:eastAsia="it-IT"/>
        </w:rPr>
        <w:t xml:space="preserve"> figures can be provided for use in the online version. However, contributors must remember that these will appear in the printed version in black and white. Any </w:t>
      </w:r>
      <w:proofErr w:type="spellStart"/>
      <w:r w:rsidRPr="001C20C5">
        <w:rPr>
          <w:rFonts w:eastAsia="Times New Roman" w:cs="Arial"/>
          <w:color w:val="000000"/>
          <w:spacing w:val="0"/>
          <w:szCs w:val="24"/>
          <w:lang w:val="en-US" w:eastAsia="it-IT"/>
        </w:rPr>
        <w:t>colours</w:t>
      </w:r>
      <w:proofErr w:type="spellEnd"/>
      <w:r w:rsidRPr="001C20C5">
        <w:rPr>
          <w:rFonts w:eastAsia="Times New Roman" w:cs="Arial"/>
          <w:color w:val="000000"/>
          <w:spacing w:val="0"/>
          <w:szCs w:val="24"/>
          <w:lang w:val="en-US" w:eastAsia="it-IT"/>
        </w:rPr>
        <w:t xml:space="preserve"> used should therefore be distinguishable from each other in the greyscale format, especially in pie charts and bar charts.</w:t>
      </w:r>
    </w:p>
    <w:p w14:paraId="17A439B6" w14:textId="0D1554C1" w:rsidR="001C20C5" w:rsidRPr="001C20C5" w:rsidRDefault="001C20C5" w:rsidP="001C20C5">
      <w:pPr>
        <w:pStyle w:val="Sottotitolo"/>
        <w:rPr>
          <w:rFonts w:eastAsia="Times New Roman" w:cs="Arial"/>
          <w:color w:val="000000"/>
          <w:spacing w:val="0"/>
          <w:szCs w:val="24"/>
          <w:lang w:val="en-US" w:eastAsia="it-IT"/>
        </w:rPr>
      </w:pPr>
      <w:r w:rsidRPr="001C20C5">
        <w:rPr>
          <w:rFonts w:eastAsia="Times New Roman" w:cs="Arial"/>
          <w:color w:val="000000"/>
          <w:spacing w:val="0"/>
          <w:szCs w:val="24"/>
          <w:lang w:val="en-US" w:eastAsia="it-IT"/>
        </w:rPr>
        <w:t>It is the contributor's responsibility to clear any necessary copyright permissions, to pay any reproduction fees charged by the copyright owner, and to provide a list of captions and (where relevant) credit lines.</w:t>
      </w:r>
    </w:p>
    <w:p w14:paraId="69D5F151" w14:textId="503089CA" w:rsidR="00D704D3" w:rsidRPr="001C20C5" w:rsidRDefault="00A012D7" w:rsidP="001C20C5">
      <w:pPr>
        <w:pStyle w:val="Sottotitolo"/>
        <w:rPr>
          <w:rFonts w:eastAsia="Times New Roman" w:cs="Arial"/>
          <w:color w:val="000000"/>
          <w:spacing w:val="0"/>
          <w:szCs w:val="24"/>
          <w:lang w:val="en-US" w:eastAsia="it-IT"/>
        </w:rPr>
      </w:pPr>
      <w:r>
        <w:rPr>
          <w:rFonts w:cs="Arial"/>
          <w:noProof/>
        </w:rPr>
        <w:drawing>
          <wp:anchor distT="0" distB="0" distL="114300" distR="114300" simplePos="0" relativeHeight="251658240" behindDoc="0" locked="0" layoutInCell="1" allowOverlap="1" wp14:anchorId="57E99DAE" wp14:editId="625A44AA">
            <wp:simplePos x="0" y="0"/>
            <wp:positionH relativeFrom="margin">
              <wp:posOffset>69215</wp:posOffset>
            </wp:positionH>
            <wp:positionV relativeFrom="page">
              <wp:posOffset>3651250</wp:posOffset>
            </wp:positionV>
            <wp:extent cx="3482975" cy="1752600"/>
            <wp:effectExtent l="0" t="0" r="3175" b="0"/>
            <wp:wrapTopAndBottom/>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1_Plurimondi.jpg"/>
                    <pic:cNvPicPr/>
                  </pic:nvPicPr>
                  <pic:blipFill rotWithShape="1">
                    <a:blip r:embed="rId8">
                      <a:extLst>
                        <a:ext uri="{28A0092B-C50C-407E-A947-70E740481C1C}">
                          <a14:useLocalDpi xmlns:a14="http://schemas.microsoft.com/office/drawing/2010/main" val="0"/>
                        </a:ext>
                      </a:extLst>
                    </a:blip>
                    <a:srcRect l="2162" r="1622"/>
                    <a:stretch/>
                  </pic:blipFill>
                  <pic:spPr bwMode="auto">
                    <a:xfrm>
                      <a:off x="0" y="0"/>
                      <a:ext cx="3482975" cy="1752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C20C5" w:rsidRPr="001C20C5">
        <w:rPr>
          <w:rFonts w:eastAsia="Times New Roman" w:cs="Arial"/>
          <w:color w:val="000000"/>
          <w:spacing w:val="0"/>
          <w:szCs w:val="24"/>
          <w:lang w:val="en-US" w:eastAsia="it-IT"/>
        </w:rPr>
        <w:t>A list of captions to the illustrations should be supplied separately from the text, and the position of the illustrations should be clearly indicated in the text.</w:t>
      </w:r>
    </w:p>
    <w:p w14:paraId="75733BB4" w14:textId="6C170866" w:rsidR="00A012D7" w:rsidRPr="00A012D7" w:rsidRDefault="00A012D7" w:rsidP="00A012D7">
      <w:pPr>
        <w:autoSpaceDE w:val="0"/>
        <w:autoSpaceDN w:val="0"/>
        <w:adjustRightInd w:val="0"/>
        <w:jc w:val="both"/>
        <w:rPr>
          <w:rStyle w:val="Enfasiintensa"/>
        </w:rPr>
      </w:pPr>
      <w:r w:rsidRPr="00A012D7">
        <w:rPr>
          <w:rStyle w:val="Enfasiintensa"/>
        </w:rPr>
        <w:t xml:space="preserve">Figure 1 - </w:t>
      </w:r>
      <w:proofErr w:type="spellStart"/>
      <w:r w:rsidRPr="00A012D7">
        <w:rPr>
          <w:rStyle w:val="Enfasiintensa"/>
        </w:rPr>
        <w:t>Caption</w:t>
      </w:r>
      <w:proofErr w:type="spellEnd"/>
    </w:p>
    <w:p w14:paraId="348C80E4" w14:textId="4A26DE72" w:rsidR="00D704D3" w:rsidRPr="00A012D7" w:rsidRDefault="00D704D3" w:rsidP="00D704D3">
      <w:pPr>
        <w:pStyle w:val="NormaleWeb"/>
        <w:shd w:val="clear" w:color="auto" w:fill="FFFFFF"/>
        <w:spacing w:before="0" w:beforeAutospacing="0" w:after="0" w:afterAutospacing="0" w:line="480" w:lineRule="auto"/>
        <w:rPr>
          <w:lang w:val="en-GB"/>
        </w:rPr>
      </w:pPr>
    </w:p>
    <w:p w14:paraId="195A23D7" w14:textId="2833258F" w:rsidR="00D704D3" w:rsidRPr="00A012D7" w:rsidRDefault="00D704D3" w:rsidP="00D704D3">
      <w:pPr>
        <w:pStyle w:val="NormaleWeb"/>
        <w:shd w:val="clear" w:color="auto" w:fill="FFFFFF"/>
        <w:spacing w:before="0" w:beforeAutospacing="0" w:after="0" w:afterAutospacing="0" w:line="480" w:lineRule="auto"/>
        <w:rPr>
          <w:rStyle w:val="Enfasidelicata"/>
        </w:rPr>
      </w:pPr>
      <w:proofErr w:type="spellStart"/>
      <w:r w:rsidRPr="00A012D7">
        <w:rPr>
          <w:rStyle w:val="Enfasidelicata"/>
        </w:rPr>
        <w:t>Tables</w:t>
      </w:r>
      <w:proofErr w:type="spellEnd"/>
    </w:p>
    <w:p w14:paraId="321DB7A3" w14:textId="1D283C9B" w:rsidR="00D704D3" w:rsidRPr="00FE0C38" w:rsidRDefault="00D704D3" w:rsidP="00D704D3">
      <w:pPr>
        <w:pStyle w:val="NormaleWeb"/>
        <w:shd w:val="clear" w:color="auto" w:fill="FFFFFF"/>
        <w:spacing w:before="0" w:beforeAutospacing="0" w:after="0" w:afterAutospacing="0"/>
        <w:jc w:val="both"/>
        <w:rPr>
          <w:lang w:val="en-US"/>
        </w:rPr>
      </w:pPr>
      <w:r w:rsidRPr="00FE0C38">
        <w:rPr>
          <w:rFonts w:cs="Arial"/>
          <w:color w:val="000000"/>
          <w:lang w:val="en-US"/>
        </w:rPr>
        <w:t>Tables should be typed on separate sheets from the text, and their position in the text indicated.</w:t>
      </w:r>
    </w:p>
    <w:p w14:paraId="79A4CC32" w14:textId="1AE2B85F" w:rsidR="00141E08" w:rsidRDefault="00141E08" w:rsidP="00695E13">
      <w:pPr>
        <w:jc w:val="both"/>
        <w:rPr>
          <w:rFonts w:cs="Arial"/>
          <w: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2959"/>
      </w:tblGrid>
      <w:tr w:rsidR="00695E13" w:rsidRPr="00827472" w14:paraId="13DC01DE" w14:textId="77777777" w:rsidTr="00AC2A64">
        <w:tc>
          <w:tcPr>
            <w:tcW w:w="2717" w:type="dxa"/>
            <w:shd w:val="clear" w:color="auto" w:fill="auto"/>
          </w:tcPr>
          <w:p w14:paraId="423AA30F" w14:textId="77777777" w:rsidR="00695E13" w:rsidRPr="00827472" w:rsidRDefault="00695E13" w:rsidP="00365CE1">
            <w:pPr>
              <w:jc w:val="center"/>
              <w:rPr>
                <w:sz w:val="20"/>
                <w:szCs w:val="16"/>
              </w:rPr>
            </w:pPr>
            <w:r w:rsidRPr="00827472">
              <w:rPr>
                <w:sz w:val="20"/>
                <w:szCs w:val="16"/>
              </w:rPr>
              <w:t>FRAGILE</w:t>
            </w:r>
          </w:p>
        </w:tc>
        <w:tc>
          <w:tcPr>
            <w:tcW w:w="3055" w:type="dxa"/>
            <w:shd w:val="clear" w:color="auto" w:fill="auto"/>
          </w:tcPr>
          <w:p w14:paraId="5E8E4AE4" w14:textId="16C4F79E" w:rsidR="00695E13" w:rsidRPr="00827472" w:rsidRDefault="00695E13" w:rsidP="00695E13">
            <w:pPr>
              <w:jc w:val="center"/>
              <w:rPr>
                <w:sz w:val="20"/>
                <w:szCs w:val="16"/>
              </w:rPr>
            </w:pPr>
            <w:r w:rsidRPr="00827472">
              <w:rPr>
                <w:sz w:val="20"/>
                <w:szCs w:val="16"/>
              </w:rPr>
              <w:t>RESILIENT(ANTI-FRAGILE)</w:t>
            </w:r>
          </w:p>
        </w:tc>
      </w:tr>
      <w:tr w:rsidR="00695E13" w:rsidRPr="00827472" w14:paraId="55D50E8B" w14:textId="77777777" w:rsidTr="00AC2A64">
        <w:tc>
          <w:tcPr>
            <w:tcW w:w="2717" w:type="dxa"/>
            <w:shd w:val="clear" w:color="auto" w:fill="auto"/>
          </w:tcPr>
          <w:p w14:paraId="7A4070D8" w14:textId="77777777" w:rsidR="00695E13" w:rsidRPr="00827472" w:rsidRDefault="00695E13" w:rsidP="00365CE1">
            <w:pPr>
              <w:jc w:val="center"/>
              <w:rPr>
                <w:sz w:val="20"/>
                <w:szCs w:val="16"/>
              </w:rPr>
            </w:pPr>
            <w:proofErr w:type="spellStart"/>
            <w:r w:rsidRPr="00827472">
              <w:rPr>
                <w:sz w:val="20"/>
                <w:szCs w:val="16"/>
              </w:rPr>
              <w:t>Isolated</w:t>
            </w:r>
            <w:proofErr w:type="spellEnd"/>
            <w:r w:rsidRPr="00827472">
              <w:rPr>
                <w:sz w:val="20"/>
                <w:szCs w:val="16"/>
              </w:rPr>
              <w:t xml:space="preserve"> - </w:t>
            </w:r>
            <w:proofErr w:type="spellStart"/>
            <w:r w:rsidRPr="00827472">
              <w:rPr>
                <w:sz w:val="20"/>
                <w:szCs w:val="16"/>
              </w:rPr>
              <w:t>detached</w:t>
            </w:r>
            <w:proofErr w:type="spellEnd"/>
          </w:p>
        </w:tc>
        <w:tc>
          <w:tcPr>
            <w:tcW w:w="3055" w:type="dxa"/>
            <w:shd w:val="clear" w:color="auto" w:fill="auto"/>
          </w:tcPr>
          <w:p w14:paraId="15360E73" w14:textId="0CBCFAAF" w:rsidR="00695E13" w:rsidRPr="00827472" w:rsidRDefault="00695E13" w:rsidP="00365CE1">
            <w:pPr>
              <w:jc w:val="center"/>
              <w:rPr>
                <w:sz w:val="20"/>
                <w:szCs w:val="16"/>
              </w:rPr>
            </w:pPr>
            <w:proofErr w:type="spellStart"/>
            <w:r w:rsidRPr="00827472">
              <w:rPr>
                <w:sz w:val="20"/>
                <w:szCs w:val="16"/>
              </w:rPr>
              <w:t>Connected</w:t>
            </w:r>
            <w:proofErr w:type="spellEnd"/>
          </w:p>
        </w:tc>
      </w:tr>
      <w:tr w:rsidR="00695E13" w:rsidRPr="00827472" w14:paraId="68FAF703" w14:textId="77777777" w:rsidTr="00AC2A64">
        <w:tc>
          <w:tcPr>
            <w:tcW w:w="2717" w:type="dxa"/>
            <w:shd w:val="clear" w:color="auto" w:fill="auto"/>
          </w:tcPr>
          <w:p w14:paraId="699BD03F" w14:textId="77777777" w:rsidR="00695E13" w:rsidRPr="00827472" w:rsidRDefault="00695E13" w:rsidP="00365CE1">
            <w:pPr>
              <w:jc w:val="center"/>
              <w:rPr>
                <w:sz w:val="20"/>
                <w:szCs w:val="16"/>
              </w:rPr>
            </w:pPr>
            <w:proofErr w:type="spellStart"/>
            <w:r w:rsidRPr="00827472">
              <w:rPr>
                <w:sz w:val="20"/>
                <w:szCs w:val="16"/>
              </w:rPr>
              <w:t>Uniform</w:t>
            </w:r>
            <w:proofErr w:type="spellEnd"/>
            <w:r w:rsidRPr="00827472">
              <w:rPr>
                <w:sz w:val="20"/>
                <w:szCs w:val="16"/>
              </w:rPr>
              <w:t xml:space="preserve"> - serial</w:t>
            </w:r>
          </w:p>
        </w:tc>
        <w:tc>
          <w:tcPr>
            <w:tcW w:w="3055" w:type="dxa"/>
            <w:shd w:val="clear" w:color="auto" w:fill="auto"/>
          </w:tcPr>
          <w:p w14:paraId="1990F45B" w14:textId="77777777" w:rsidR="00695E13" w:rsidRPr="00827472" w:rsidRDefault="00695E13" w:rsidP="00365CE1">
            <w:pPr>
              <w:jc w:val="center"/>
              <w:rPr>
                <w:sz w:val="20"/>
                <w:szCs w:val="16"/>
              </w:rPr>
            </w:pPr>
            <w:proofErr w:type="spellStart"/>
            <w:r w:rsidRPr="00827472">
              <w:rPr>
                <w:sz w:val="20"/>
                <w:szCs w:val="16"/>
              </w:rPr>
              <w:t>Differentiated</w:t>
            </w:r>
            <w:proofErr w:type="spellEnd"/>
          </w:p>
        </w:tc>
      </w:tr>
      <w:tr w:rsidR="00695E13" w:rsidRPr="00827472" w14:paraId="46B76EE5" w14:textId="77777777" w:rsidTr="00AC2A64">
        <w:tc>
          <w:tcPr>
            <w:tcW w:w="2717" w:type="dxa"/>
            <w:shd w:val="clear" w:color="auto" w:fill="auto"/>
          </w:tcPr>
          <w:p w14:paraId="7EE31184" w14:textId="77777777" w:rsidR="00695E13" w:rsidRPr="00827472" w:rsidRDefault="00695E13" w:rsidP="00365CE1">
            <w:pPr>
              <w:jc w:val="center"/>
              <w:rPr>
                <w:sz w:val="20"/>
                <w:szCs w:val="16"/>
              </w:rPr>
            </w:pPr>
            <w:proofErr w:type="spellStart"/>
            <w:r w:rsidRPr="00827472">
              <w:rPr>
                <w:sz w:val="20"/>
                <w:szCs w:val="16"/>
              </w:rPr>
              <w:t>Poor</w:t>
            </w:r>
            <w:proofErr w:type="spellEnd"/>
          </w:p>
        </w:tc>
        <w:tc>
          <w:tcPr>
            <w:tcW w:w="3055" w:type="dxa"/>
            <w:shd w:val="clear" w:color="auto" w:fill="auto"/>
          </w:tcPr>
          <w:p w14:paraId="6823F694" w14:textId="77777777" w:rsidR="00695E13" w:rsidRPr="00827472" w:rsidRDefault="00695E13" w:rsidP="00365CE1">
            <w:pPr>
              <w:jc w:val="center"/>
              <w:rPr>
                <w:sz w:val="20"/>
                <w:szCs w:val="16"/>
              </w:rPr>
            </w:pPr>
            <w:r w:rsidRPr="00827472">
              <w:rPr>
                <w:sz w:val="20"/>
                <w:szCs w:val="16"/>
              </w:rPr>
              <w:t>Rich</w:t>
            </w:r>
          </w:p>
        </w:tc>
      </w:tr>
      <w:tr w:rsidR="00695E13" w:rsidRPr="00827472" w14:paraId="1ADB28C6" w14:textId="77777777" w:rsidTr="00AC2A64">
        <w:tc>
          <w:tcPr>
            <w:tcW w:w="2717" w:type="dxa"/>
            <w:shd w:val="clear" w:color="auto" w:fill="auto"/>
          </w:tcPr>
          <w:p w14:paraId="06262CF3" w14:textId="77777777" w:rsidR="00695E13" w:rsidRPr="00827472" w:rsidRDefault="00695E13" w:rsidP="00365CE1">
            <w:pPr>
              <w:jc w:val="center"/>
              <w:rPr>
                <w:sz w:val="20"/>
                <w:szCs w:val="16"/>
              </w:rPr>
            </w:pPr>
            <w:proofErr w:type="spellStart"/>
            <w:r w:rsidRPr="00827472">
              <w:rPr>
                <w:sz w:val="20"/>
                <w:szCs w:val="16"/>
              </w:rPr>
              <w:t>Scarce</w:t>
            </w:r>
            <w:proofErr w:type="spellEnd"/>
          </w:p>
        </w:tc>
        <w:tc>
          <w:tcPr>
            <w:tcW w:w="3055" w:type="dxa"/>
            <w:shd w:val="clear" w:color="auto" w:fill="auto"/>
          </w:tcPr>
          <w:p w14:paraId="01970D05" w14:textId="77777777" w:rsidR="00695E13" w:rsidRPr="00827472" w:rsidRDefault="00695E13" w:rsidP="00365CE1">
            <w:pPr>
              <w:jc w:val="center"/>
              <w:rPr>
                <w:sz w:val="20"/>
                <w:szCs w:val="16"/>
              </w:rPr>
            </w:pPr>
            <w:proofErr w:type="spellStart"/>
            <w:r w:rsidRPr="00827472">
              <w:rPr>
                <w:sz w:val="20"/>
                <w:szCs w:val="16"/>
              </w:rPr>
              <w:t>Redundant</w:t>
            </w:r>
            <w:proofErr w:type="spellEnd"/>
          </w:p>
        </w:tc>
      </w:tr>
      <w:tr w:rsidR="00695E13" w:rsidRPr="00827472" w14:paraId="039733A6" w14:textId="77777777" w:rsidTr="00AC2A64">
        <w:tc>
          <w:tcPr>
            <w:tcW w:w="2717" w:type="dxa"/>
            <w:shd w:val="clear" w:color="auto" w:fill="auto"/>
          </w:tcPr>
          <w:p w14:paraId="64B7F0FF" w14:textId="77777777" w:rsidR="00695E13" w:rsidRPr="00827472" w:rsidRDefault="00695E13" w:rsidP="00365CE1">
            <w:pPr>
              <w:jc w:val="center"/>
              <w:rPr>
                <w:sz w:val="20"/>
                <w:szCs w:val="16"/>
              </w:rPr>
            </w:pPr>
            <w:proofErr w:type="spellStart"/>
            <w:r w:rsidRPr="00827472">
              <w:rPr>
                <w:sz w:val="20"/>
                <w:szCs w:val="16"/>
              </w:rPr>
              <w:t>Unable</w:t>
            </w:r>
            <w:proofErr w:type="spellEnd"/>
          </w:p>
        </w:tc>
        <w:tc>
          <w:tcPr>
            <w:tcW w:w="3055" w:type="dxa"/>
            <w:shd w:val="clear" w:color="auto" w:fill="auto"/>
          </w:tcPr>
          <w:p w14:paraId="7FA54D66" w14:textId="77777777" w:rsidR="00695E13" w:rsidRPr="00827472" w:rsidRDefault="00695E13" w:rsidP="00365CE1">
            <w:pPr>
              <w:jc w:val="center"/>
              <w:rPr>
                <w:sz w:val="20"/>
                <w:szCs w:val="16"/>
              </w:rPr>
            </w:pPr>
            <w:proofErr w:type="spellStart"/>
            <w:r w:rsidRPr="00827472">
              <w:rPr>
                <w:sz w:val="20"/>
                <w:szCs w:val="16"/>
              </w:rPr>
              <w:t>Capable</w:t>
            </w:r>
            <w:proofErr w:type="spellEnd"/>
          </w:p>
        </w:tc>
      </w:tr>
    </w:tbl>
    <w:p w14:paraId="5C6156C4" w14:textId="17D13D55" w:rsidR="00304161" w:rsidRPr="00A012D7" w:rsidRDefault="00AC2A64" w:rsidP="00A012D7">
      <w:pPr>
        <w:jc w:val="both"/>
        <w:rPr>
          <w:bCs/>
        </w:rPr>
      </w:pPr>
      <w:proofErr w:type="spellStart"/>
      <w:r w:rsidRPr="00A012D7">
        <w:rPr>
          <w:rStyle w:val="Enfasigrassetto"/>
        </w:rPr>
        <w:t>Tab</w:t>
      </w:r>
      <w:r w:rsidR="004E53C8" w:rsidRPr="00A012D7">
        <w:rPr>
          <w:rStyle w:val="Enfasigrassetto"/>
        </w:rPr>
        <w:t>le</w:t>
      </w:r>
      <w:proofErr w:type="spellEnd"/>
      <w:r w:rsidRPr="00A012D7">
        <w:rPr>
          <w:rStyle w:val="Enfasigrassetto"/>
        </w:rPr>
        <w:t xml:space="preserve"> 1 –</w:t>
      </w:r>
      <w:r w:rsidR="004E53C8" w:rsidRPr="00A012D7">
        <w:rPr>
          <w:rStyle w:val="Enfasigrassetto"/>
        </w:rPr>
        <w:t xml:space="preserve"> </w:t>
      </w:r>
      <w:proofErr w:type="spellStart"/>
      <w:r w:rsidRPr="00A012D7">
        <w:rPr>
          <w:rStyle w:val="Enfasigrassetto"/>
        </w:rPr>
        <w:t>Resiliency</w:t>
      </w:r>
      <w:proofErr w:type="spellEnd"/>
      <w:r w:rsidRPr="00A012D7">
        <w:rPr>
          <w:rStyle w:val="Enfasigrassetto"/>
        </w:rPr>
        <w:t xml:space="preserve"> features of a cultural </w:t>
      </w:r>
      <w:proofErr w:type="spellStart"/>
      <w:r w:rsidRPr="00A012D7">
        <w:rPr>
          <w:rStyle w:val="Enfasigrassetto"/>
        </w:rPr>
        <w:t>landscape</w:t>
      </w:r>
      <w:proofErr w:type="spellEnd"/>
    </w:p>
    <w:p w14:paraId="1142D239" w14:textId="144CABA3" w:rsidR="008D2DBF" w:rsidRPr="00A012D7" w:rsidRDefault="003C482B" w:rsidP="00BF22FF">
      <w:pPr>
        <w:pStyle w:val="CM6"/>
        <w:spacing w:before="480" w:after="222" w:line="248" w:lineRule="atLeast"/>
        <w:jc w:val="both"/>
        <w:rPr>
          <w:rStyle w:val="Enfasidelicata"/>
        </w:rPr>
      </w:pPr>
      <w:proofErr w:type="spellStart"/>
      <w:r w:rsidRPr="00A012D7">
        <w:rPr>
          <w:rStyle w:val="Enfasidelicata"/>
        </w:rPr>
        <w:t>References</w:t>
      </w:r>
      <w:proofErr w:type="spellEnd"/>
    </w:p>
    <w:p w14:paraId="320E5843" w14:textId="73D27797" w:rsidR="00A012D7" w:rsidRPr="00A012D7" w:rsidRDefault="00A012D7" w:rsidP="00A012D7">
      <w:pPr>
        <w:ind w:left="284" w:hanging="284"/>
        <w:jc w:val="both"/>
        <w:rPr>
          <w:rFonts w:cs="Arial"/>
          <w:color w:val="000000"/>
          <w:szCs w:val="24"/>
          <w:lang w:val="en-US" w:eastAsia="it-IT"/>
        </w:rPr>
      </w:pPr>
      <w:r w:rsidRPr="00A012D7">
        <w:rPr>
          <w:rFonts w:cs="Arial"/>
          <w:color w:val="000000"/>
          <w:szCs w:val="24"/>
          <w:lang w:val="en-US" w:eastAsia="it-IT"/>
        </w:rPr>
        <w:t>Bibliographic citations must be indicated in the text by surnames of the author and the year of publication in parentheses, e.g. Hall (1992)</w:t>
      </w:r>
      <w:r w:rsidR="00261EF9">
        <w:rPr>
          <w:rFonts w:cs="Arial"/>
          <w:color w:val="000000"/>
          <w:szCs w:val="24"/>
          <w:lang w:val="en-US" w:eastAsia="it-IT"/>
        </w:rPr>
        <w:t xml:space="preserve">. </w:t>
      </w:r>
      <w:r w:rsidRPr="00A012D7">
        <w:rPr>
          <w:rFonts w:cs="Arial"/>
          <w:color w:val="000000"/>
          <w:szCs w:val="24"/>
          <w:lang w:val="en-US" w:eastAsia="it-IT"/>
        </w:rPr>
        <w:t>In the case of multiple citations of the same author and year, the year of publication must be followed by a letter (a, b, c...).</w:t>
      </w:r>
    </w:p>
    <w:p w14:paraId="614D06DA" w14:textId="57075EF9" w:rsidR="00A012D7" w:rsidRDefault="00A012D7" w:rsidP="0016154F">
      <w:pPr>
        <w:ind w:left="284" w:hanging="284"/>
        <w:jc w:val="both"/>
        <w:rPr>
          <w:szCs w:val="24"/>
          <w:lang w:val="en-US" w:eastAsia="it-IT"/>
        </w:rPr>
      </w:pPr>
      <w:r w:rsidRPr="00A012D7">
        <w:rPr>
          <w:szCs w:val="24"/>
          <w:lang w:val="en-US" w:eastAsia="it-IT"/>
        </w:rPr>
        <w:t>All bibliographical references must be listed at the end of the text (bibliography must include only the works cited), by using the items of the original publication and by translating the titles of papers and volumes into English, following the "Harvard" format. Here are some examples:</w:t>
      </w:r>
    </w:p>
    <w:p w14:paraId="12E61C66" w14:textId="0B327523" w:rsidR="00261EF9" w:rsidRPr="00261EF9" w:rsidRDefault="00261EF9" w:rsidP="00261EF9">
      <w:pPr>
        <w:spacing w:before="100" w:beforeAutospacing="1" w:after="100" w:afterAutospacing="1"/>
        <w:ind w:left="284" w:hanging="284"/>
        <w:jc w:val="both"/>
        <w:rPr>
          <w:color w:val="000000"/>
          <w:szCs w:val="24"/>
          <w:lang w:eastAsia="it-IT"/>
        </w:rPr>
      </w:pPr>
      <w:r w:rsidRPr="00261EF9">
        <w:rPr>
          <w:color w:val="000000"/>
          <w:szCs w:val="24"/>
          <w:lang w:eastAsia="it-IT"/>
        </w:rPr>
        <w:t xml:space="preserve">Badie B. (1996), </w:t>
      </w:r>
      <w:r w:rsidRPr="00261EF9">
        <w:rPr>
          <w:i/>
          <w:iCs/>
          <w:color w:val="000000"/>
          <w:szCs w:val="24"/>
          <w:lang w:eastAsia="it-IT"/>
        </w:rPr>
        <w:t>La Fine dei Territori. Saggio sul Disordine Internazionale e sull’Utilità Sociale del Rispetto</w:t>
      </w:r>
      <w:r w:rsidRPr="00261EF9">
        <w:rPr>
          <w:color w:val="000000"/>
          <w:szCs w:val="24"/>
          <w:lang w:eastAsia="it-IT"/>
        </w:rPr>
        <w:t xml:space="preserve">, Trieste, </w:t>
      </w:r>
      <w:proofErr w:type="spellStart"/>
      <w:r w:rsidRPr="00261EF9">
        <w:rPr>
          <w:color w:val="000000"/>
          <w:szCs w:val="24"/>
          <w:lang w:eastAsia="it-IT"/>
        </w:rPr>
        <w:t>Astesis</w:t>
      </w:r>
      <w:proofErr w:type="spellEnd"/>
      <w:r w:rsidRPr="00261EF9">
        <w:rPr>
          <w:color w:val="000000"/>
          <w:szCs w:val="24"/>
          <w:lang w:eastAsia="it-IT"/>
        </w:rPr>
        <w:t xml:space="preserve"> [or. ed. </w:t>
      </w:r>
      <w:r w:rsidRPr="00261EF9">
        <w:rPr>
          <w:i/>
          <w:iCs/>
          <w:color w:val="000000"/>
          <w:szCs w:val="24"/>
          <w:lang w:eastAsia="it-IT"/>
        </w:rPr>
        <w:t xml:space="preserve">La Fin </w:t>
      </w:r>
      <w:proofErr w:type="spellStart"/>
      <w:r w:rsidRPr="00261EF9">
        <w:rPr>
          <w:i/>
          <w:iCs/>
          <w:color w:val="000000"/>
          <w:szCs w:val="24"/>
          <w:lang w:eastAsia="it-IT"/>
        </w:rPr>
        <w:t>des</w:t>
      </w:r>
      <w:proofErr w:type="spellEnd"/>
      <w:r w:rsidRPr="00261EF9">
        <w:rPr>
          <w:i/>
          <w:iCs/>
          <w:color w:val="000000"/>
          <w:szCs w:val="24"/>
          <w:lang w:eastAsia="it-IT"/>
        </w:rPr>
        <w:t xml:space="preserve"> </w:t>
      </w:r>
      <w:proofErr w:type="spellStart"/>
      <w:r w:rsidRPr="00261EF9">
        <w:rPr>
          <w:i/>
          <w:iCs/>
          <w:color w:val="000000"/>
          <w:szCs w:val="24"/>
          <w:lang w:eastAsia="it-IT"/>
        </w:rPr>
        <w:t>Territoires</w:t>
      </w:r>
      <w:proofErr w:type="spellEnd"/>
      <w:r w:rsidRPr="00261EF9">
        <w:rPr>
          <w:i/>
          <w:iCs/>
          <w:color w:val="000000"/>
          <w:szCs w:val="24"/>
          <w:lang w:eastAsia="it-IT"/>
        </w:rPr>
        <w:t xml:space="preserve">. Essai </w:t>
      </w:r>
      <w:proofErr w:type="spellStart"/>
      <w:r w:rsidRPr="00261EF9">
        <w:rPr>
          <w:i/>
          <w:iCs/>
          <w:color w:val="000000"/>
          <w:szCs w:val="24"/>
          <w:lang w:eastAsia="it-IT"/>
        </w:rPr>
        <w:t>sur</w:t>
      </w:r>
      <w:proofErr w:type="spellEnd"/>
      <w:r w:rsidRPr="00261EF9">
        <w:rPr>
          <w:i/>
          <w:iCs/>
          <w:color w:val="000000"/>
          <w:szCs w:val="24"/>
          <w:lang w:eastAsia="it-IT"/>
        </w:rPr>
        <w:t xml:space="preserve"> le </w:t>
      </w:r>
      <w:proofErr w:type="spellStart"/>
      <w:r w:rsidRPr="00261EF9">
        <w:rPr>
          <w:i/>
          <w:iCs/>
          <w:color w:val="000000"/>
          <w:szCs w:val="24"/>
          <w:lang w:eastAsia="it-IT"/>
        </w:rPr>
        <w:t>Désordre</w:t>
      </w:r>
      <w:proofErr w:type="spellEnd"/>
      <w:r w:rsidRPr="00261EF9">
        <w:rPr>
          <w:i/>
          <w:iCs/>
          <w:color w:val="000000"/>
          <w:szCs w:val="24"/>
          <w:lang w:eastAsia="it-IT"/>
        </w:rPr>
        <w:t xml:space="preserve"> International et l’</w:t>
      </w:r>
      <w:proofErr w:type="spellStart"/>
      <w:r w:rsidRPr="00261EF9">
        <w:rPr>
          <w:i/>
          <w:iCs/>
          <w:color w:val="000000"/>
          <w:szCs w:val="24"/>
          <w:lang w:eastAsia="it-IT"/>
        </w:rPr>
        <w:t>Utilité</w:t>
      </w:r>
      <w:proofErr w:type="spellEnd"/>
      <w:r w:rsidRPr="00261EF9">
        <w:rPr>
          <w:i/>
          <w:iCs/>
          <w:color w:val="000000"/>
          <w:szCs w:val="24"/>
          <w:lang w:eastAsia="it-IT"/>
        </w:rPr>
        <w:t xml:space="preserve"> Social </w:t>
      </w:r>
      <w:proofErr w:type="spellStart"/>
      <w:r w:rsidRPr="00261EF9">
        <w:rPr>
          <w:i/>
          <w:iCs/>
          <w:color w:val="000000"/>
          <w:szCs w:val="24"/>
          <w:lang w:eastAsia="it-IT"/>
        </w:rPr>
        <w:t>du</w:t>
      </w:r>
      <w:proofErr w:type="spellEnd"/>
      <w:r w:rsidRPr="00261EF9">
        <w:rPr>
          <w:i/>
          <w:iCs/>
          <w:color w:val="000000"/>
          <w:szCs w:val="24"/>
          <w:lang w:eastAsia="it-IT"/>
        </w:rPr>
        <w:t xml:space="preserve"> </w:t>
      </w:r>
      <w:proofErr w:type="spellStart"/>
      <w:r w:rsidRPr="00261EF9">
        <w:rPr>
          <w:i/>
          <w:iCs/>
          <w:color w:val="000000"/>
          <w:szCs w:val="24"/>
          <w:lang w:eastAsia="it-IT"/>
        </w:rPr>
        <w:t>Respect</w:t>
      </w:r>
      <w:proofErr w:type="spellEnd"/>
      <w:r w:rsidRPr="00261EF9">
        <w:rPr>
          <w:color w:val="000000"/>
          <w:szCs w:val="24"/>
          <w:lang w:eastAsia="it-IT"/>
        </w:rPr>
        <w:t>, 199</w:t>
      </w:r>
      <w:r>
        <w:rPr>
          <w:color w:val="000000"/>
          <w:szCs w:val="24"/>
          <w:lang w:eastAsia="it-IT"/>
        </w:rPr>
        <w:t>6</w:t>
      </w:r>
      <w:r w:rsidRPr="00261EF9">
        <w:rPr>
          <w:color w:val="000000"/>
          <w:szCs w:val="24"/>
          <w:lang w:eastAsia="it-IT"/>
        </w:rPr>
        <w:t>].</w:t>
      </w:r>
    </w:p>
    <w:p w14:paraId="764CAF19" w14:textId="13A155B4" w:rsidR="00261C2C" w:rsidRPr="00261EF9" w:rsidRDefault="00261EF9" w:rsidP="00261EF9">
      <w:pPr>
        <w:spacing w:before="100" w:beforeAutospacing="1" w:after="100" w:afterAutospacing="1"/>
        <w:ind w:left="284" w:hanging="284"/>
        <w:jc w:val="both"/>
        <w:rPr>
          <w:color w:val="000000"/>
          <w:szCs w:val="24"/>
          <w:lang w:eastAsia="it-IT"/>
        </w:rPr>
      </w:pPr>
      <w:proofErr w:type="spellStart"/>
      <w:r w:rsidRPr="00261EF9">
        <w:rPr>
          <w:color w:val="000000"/>
          <w:szCs w:val="24"/>
          <w:lang w:eastAsia="it-IT"/>
        </w:rPr>
        <w:lastRenderedPageBreak/>
        <w:t>Biscaretti</w:t>
      </w:r>
      <w:proofErr w:type="spellEnd"/>
      <w:r w:rsidRPr="00261EF9">
        <w:rPr>
          <w:color w:val="000000"/>
          <w:szCs w:val="24"/>
          <w:lang w:eastAsia="it-IT"/>
        </w:rPr>
        <w:t xml:space="preserve"> di Ruffia P. (1992), Territorio dello Stato [The </w:t>
      </w:r>
      <w:proofErr w:type="spellStart"/>
      <w:r w:rsidRPr="00261EF9">
        <w:rPr>
          <w:color w:val="000000"/>
          <w:szCs w:val="24"/>
          <w:lang w:eastAsia="it-IT"/>
        </w:rPr>
        <w:t>Territory</w:t>
      </w:r>
      <w:proofErr w:type="spellEnd"/>
      <w:r w:rsidRPr="00261EF9">
        <w:rPr>
          <w:color w:val="000000"/>
          <w:szCs w:val="24"/>
          <w:lang w:eastAsia="it-IT"/>
        </w:rPr>
        <w:t xml:space="preserve"> of the State], in </w:t>
      </w:r>
      <w:r w:rsidRPr="00261EF9">
        <w:rPr>
          <w:i/>
          <w:iCs/>
          <w:color w:val="000000"/>
          <w:szCs w:val="24"/>
          <w:lang w:eastAsia="it-IT"/>
        </w:rPr>
        <w:t>Enciclopedia del Diritto</w:t>
      </w:r>
      <w:r w:rsidRPr="00261EF9">
        <w:rPr>
          <w:color w:val="000000"/>
          <w:szCs w:val="24"/>
          <w:lang w:eastAsia="it-IT"/>
        </w:rPr>
        <w:t xml:space="preserve"> [</w:t>
      </w:r>
      <w:proofErr w:type="spellStart"/>
      <w:r w:rsidRPr="00261EF9">
        <w:rPr>
          <w:i/>
          <w:iCs/>
          <w:color w:val="000000"/>
          <w:szCs w:val="24"/>
          <w:lang w:eastAsia="it-IT"/>
        </w:rPr>
        <w:t>Law</w:t>
      </w:r>
      <w:proofErr w:type="spellEnd"/>
      <w:r w:rsidRPr="00261EF9">
        <w:rPr>
          <w:i/>
          <w:iCs/>
          <w:color w:val="000000"/>
          <w:szCs w:val="24"/>
          <w:lang w:eastAsia="it-IT"/>
        </w:rPr>
        <w:t xml:space="preserve"> </w:t>
      </w:r>
      <w:proofErr w:type="spellStart"/>
      <w:r w:rsidRPr="00261EF9">
        <w:rPr>
          <w:i/>
          <w:iCs/>
          <w:color w:val="000000"/>
          <w:szCs w:val="24"/>
          <w:lang w:eastAsia="it-IT"/>
        </w:rPr>
        <w:t>Enciclopedy</w:t>
      </w:r>
      <w:proofErr w:type="spellEnd"/>
      <w:r w:rsidRPr="00261EF9">
        <w:rPr>
          <w:color w:val="000000"/>
          <w:szCs w:val="24"/>
          <w:lang w:eastAsia="it-IT"/>
        </w:rPr>
        <w:t>]. 1958-2012. Tomo XLIV, Milano, Giuffré, pp. 333-355.</w:t>
      </w:r>
    </w:p>
    <w:p w14:paraId="340D05F8" w14:textId="19016DA2" w:rsidR="00261C2C" w:rsidRPr="00261C2C" w:rsidRDefault="00261C2C" w:rsidP="00261C2C">
      <w:pPr>
        <w:pStyle w:val="Paragrafoelenco"/>
        <w:numPr>
          <w:ilvl w:val="0"/>
          <w:numId w:val="6"/>
        </w:numPr>
        <w:autoSpaceDE w:val="0"/>
        <w:autoSpaceDN w:val="0"/>
        <w:adjustRightInd w:val="0"/>
        <w:jc w:val="both"/>
        <w:rPr>
          <w:b/>
          <w:bCs/>
          <w:color w:val="000000" w:themeColor="text1"/>
          <w:szCs w:val="24"/>
          <w:lang w:val="en-GB"/>
        </w:rPr>
      </w:pPr>
      <w:r>
        <w:rPr>
          <w:b/>
          <w:bCs/>
        </w:rPr>
        <w:t>I</w:t>
      </w:r>
      <w:r w:rsidRPr="00261C2C">
        <w:rPr>
          <w:b/>
          <w:bCs/>
        </w:rPr>
        <w:t>n the case of a book</w:t>
      </w:r>
    </w:p>
    <w:p w14:paraId="67707630" w14:textId="66D7AA41" w:rsidR="00261C2C" w:rsidRPr="00261C2C" w:rsidRDefault="00261C2C" w:rsidP="00261C2C">
      <w:pPr>
        <w:autoSpaceDE w:val="0"/>
        <w:autoSpaceDN w:val="0"/>
        <w:adjustRightInd w:val="0"/>
        <w:ind w:left="426" w:hanging="426"/>
        <w:jc w:val="both"/>
        <w:rPr>
          <w:color w:val="000000" w:themeColor="text1"/>
          <w:szCs w:val="24"/>
          <w:lang w:val="en-GB"/>
        </w:rPr>
      </w:pPr>
      <w:r w:rsidRPr="00261C2C">
        <w:rPr>
          <w:color w:val="000000" w:themeColor="text1"/>
          <w:szCs w:val="24"/>
          <w:lang w:val="en-GB"/>
        </w:rPr>
        <w:t xml:space="preserve">Miller W. (2012) </w:t>
      </w:r>
      <w:r w:rsidRPr="00261C2C">
        <w:rPr>
          <w:i/>
          <w:iCs/>
          <w:color w:val="000000" w:themeColor="text1"/>
          <w:szCs w:val="24"/>
          <w:lang w:val="en-GB"/>
        </w:rPr>
        <w:t xml:space="preserve">Introducing </w:t>
      </w:r>
      <w:proofErr w:type="spellStart"/>
      <w:r w:rsidRPr="00261C2C">
        <w:rPr>
          <w:i/>
          <w:iCs/>
          <w:color w:val="000000" w:themeColor="text1"/>
          <w:szCs w:val="24"/>
          <w:lang w:val="en-GB"/>
        </w:rPr>
        <w:t>Geodesign</w:t>
      </w:r>
      <w:proofErr w:type="spellEnd"/>
      <w:r w:rsidRPr="00261C2C">
        <w:rPr>
          <w:i/>
          <w:iCs/>
          <w:color w:val="000000" w:themeColor="text1"/>
          <w:szCs w:val="24"/>
          <w:lang w:val="en-GB"/>
        </w:rPr>
        <w:t>: The Concept</w:t>
      </w:r>
      <w:r w:rsidRPr="00261C2C">
        <w:rPr>
          <w:color w:val="000000" w:themeColor="text1"/>
          <w:szCs w:val="24"/>
          <w:lang w:val="en-GB"/>
        </w:rPr>
        <w:t xml:space="preserve">, Redlands, ESRI Press. </w:t>
      </w:r>
    </w:p>
    <w:p w14:paraId="293B4FBE" w14:textId="478D74FA" w:rsidR="0065449C" w:rsidRDefault="0065449C" w:rsidP="0065449C">
      <w:pPr>
        <w:autoSpaceDE w:val="0"/>
        <w:autoSpaceDN w:val="0"/>
        <w:adjustRightInd w:val="0"/>
        <w:ind w:left="284" w:hanging="284"/>
        <w:jc w:val="both"/>
        <w:rPr>
          <w:color w:val="000000" w:themeColor="text1"/>
          <w:szCs w:val="24"/>
          <w:lang w:val="en-GB"/>
        </w:rPr>
      </w:pPr>
      <w:r w:rsidRPr="00E06763">
        <w:rPr>
          <w:color w:val="000000" w:themeColor="text1"/>
          <w:szCs w:val="24"/>
          <w:lang w:val="en-GB"/>
        </w:rPr>
        <w:t xml:space="preserve">Campagna M. (2016), Social media geographic information: Why social is special when it goes spatial?, in </w:t>
      </w:r>
      <w:proofErr w:type="spellStart"/>
      <w:r w:rsidRPr="00E06763">
        <w:rPr>
          <w:color w:val="000000" w:themeColor="text1"/>
          <w:szCs w:val="24"/>
          <w:lang w:val="en-GB"/>
        </w:rPr>
        <w:t>Capineri</w:t>
      </w:r>
      <w:proofErr w:type="spellEnd"/>
      <w:r w:rsidRPr="00E06763">
        <w:rPr>
          <w:color w:val="000000" w:themeColor="text1"/>
          <w:szCs w:val="24"/>
          <w:lang w:val="en-GB"/>
        </w:rPr>
        <w:t xml:space="preserve"> C., </w:t>
      </w:r>
      <w:proofErr w:type="spellStart"/>
      <w:r w:rsidRPr="00E06763">
        <w:rPr>
          <w:color w:val="000000" w:themeColor="text1"/>
          <w:szCs w:val="24"/>
          <w:lang w:val="en-GB"/>
        </w:rPr>
        <w:t>Haklay</w:t>
      </w:r>
      <w:proofErr w:type="spellEnd"/>
      <w:r w:rsidRPr="00E06763">
        <w:rPr>
          <w:color w:val="000000" w:themeColor="text1"/>
          <w:szCs w:val="24"/>
          <w:lang w:val="en-GB"/>
        </w:rPr>
        <w:t xml:space="preserve"> M., Huang H, Antoniou V., </w:t>
      </w:r>
      <w:proofErr w:type="spellStart"/>
      <w:r w:rsidRPr="00E06763">
        <w:rPr>
          <w:color w:val="000000" w:themeColor="text1"/>
          <w:szCs w:val="24"/>
          <w:lang w:val="en-GB"/>
        </w:rPr>
        <w:t>Kettunen</w:t>
      </w:r>
      <w:proofErr w:type="spellEnd"/>
      <w:r w:rsidRPr="00E06763">
        <w:rPr>
          <w:color w:val="000000" w:themeColor="text1"/>
          <w:szCs w:val="24"/>
          <w:lang w:val="en-GB"/>
        </w:rPr>
        <w:t xml:space="preserve"> J., Ostermann F., Purves R. (eds.) </w:t>
      </w:r>
      <w:r w:rsidRPr="00937C3A">
        <w:rPr>
          <w:i/>
          <w:iCs/>
          <w:color w:val="000000" w:themeColor="text1"/>
          <w:szCs w:val="24"/>
          <w:lang w:val="en-GB"/>
        </w:rPr>
        <w:t>European Handbook of Crowdsourced Geographic Information</w:t>
      </w:r>
      <w:r w:rsidRPr="00E06763">
        <w:rPr>
          <w:color w:val="000000" w:themeColor="text1"/>
          <w:szCs w:val="24"/>
          <w:lang w:val="en-GB"/>
        </w:rPr>
        <w:t xml:space="preserve">, London, Ubiquity Press, pp. 45–54. </w:t>
      </w:r>
    </w:p>
    <w:p w14:paraId="326AEB3C" w14:textId="6BE4C8AF" w:rsidR="00261C2C" w:rsidRPr="00261C2C" w:rsidRDefault="00261C2C" w:rsidP="00261C2C">
      <w:pPr>
        <w:pStyle w:val="Paragrafoelenco"/>
        <w:numPr>
          <w:ilvl w:val="0"/>
          <w:numId w:val="5"/>
        </w:numPr>
        <w:autoSpaceDE w:val="0"/>
        <w:autoSpaceDN w:val="0"/>
        <w:adjustRightInd w:val="0"/>
        <w:jc w:val="both"/>
        <w:rPr>
          <w:b/>
          <w:bCs/>
          <w:color w:val="000000" w:themeColor="text1"/>
          <w:szCs w:val="24"/>
          <w:lang w:val="en-GB"/>
        </w:rPr>
      </w:pPr>
      <w:r>
        <w:rPr>
          <w:b/>
          <w:bCs/>
        </w:rPr>
        <w:t>I</w:t>
      </w:r>
      <w:r w:rsidRPr="00261C2C">
        <w:rPr>
          <w:b/>
          <w:bCs/>
        </w:rPr>
        <w:t xml:space="preserve">n the case of a journal </w:t>
      </w:r>
      <w:proofErr w:type="spellStart"/>
      <w:r w:rsidRPr="00261C2C">
        <w:rPr>
          <w:b/>
          <w:bCs/>
        </w:rPr>
        <w:t>article</w:t>
      </w:r>
      <w:proofErr w:type="spellEnd"/>
    </w:p>
    <w:p w14:paraId="4F76828A" w14:textId="7AAB679C" w:rsidR="0065449C" w:rsidRDefault="0065449C" w:rsidP="0065449C">
      <w:pPr>
        <w:autoSpaceDE w:val="0"/>
        <w:autoSpaceDN w:val="0"/>
        <w:adjustRightInd w:val="0"/>
        <w:ind w:left="284" w:hanging="284"/>
        <w:jc w:val="both"/>
        <w:rPr>
          <w:color w:val="000000" w:themeColor="text1"/>
          <w:szCs w:val="24"/>
          <w:lang w:val="en-GB"/>
        </w:rPr>
      </w:pPr>
      <w:r w:rsidRPr="00E06763">
        <w:rPr>
          <w:color w:val="000000" w:themeColor="text1"/>
          <w:szCs w:val="24"/>
          <w:lang w:val="en-GB"/>
        </w:rPr>
        <w:t xml:space="preserve">Campagna M., Moura A.C.M., Borges J., </w:t>
      </w:r>
      <w:proofErr w:type="spellStart"/>
      <w:r w:rsidRPr="00E06763">
        <w:rPr>
          <w:color w:val="000000" w:themeColor="text1"/>
          <w:szCs w:val="24"/>
          <w:lang w:val="en-GB"/>
        </w:rPr>
        <w:t>Cocco</w:t>
      </w:r>
      <w:proofErr w:type="spellEnd"/>
      <w:r w:rsidRPr="00E06763">
        <w:rPr>
          <w:color w:val="000000" w:themeColor="text1"/>
          <w:szCs w:val="24"/>
          <w:lang w:val="en-GB"/>
        </w:rPr>
        <w:t xml:space="preserve"> C. (2016), Future scenarios for the </w:t>
      </w:r>
      <w:proofErr w:type="spellStart"/>
      <w:r w:rsidRPr="00E06763">
        <w:rPr>
          <w:color w:val="000000" w:themeColor="text1"/>
          <w:szCs w:val="24"/>
          <w:lang w:val="en-GB"/>
        </w:rPr>
        <w:t>Pampulha</w:t>
      </w:r>
      <w:proofErr w:type="spellEnd"/>
      <w:r w:rsidRPr="00E06763">
        <w:rPr>
          <w:color w:val="000000" w:themeColor="text1"/>
          <w:szCs w:val="24"/>
          <w:lang w:val="en-GB"/>
        </w:rPr>
        <w:t xml:space="preserve"> region: A </w:t>
      </w:r>
      <w:proofErr w:type="spellStart"/>
      <w:r w:rsidRPr="00E06763">
        <w:rPr>
          <w:color w:val="000000" w:themeColor="text1"/>
          <w:szCs w:val="24"/>
          <w:lang w:val="en-GB"/>
        </w:rPr>
        <w:t>geodesign</w:t>
      </w:r>
      <w:proofErr w:type="spellEnd"/>
      <w:r w:rsidRPr="00E06763">
        <w:rPr>
          <w:color w:val="000000" w:themeColor="text1"/>
          <w:szCs w:val="24"/>
          <w:lang w:val="en-GB"/>
        </w:rPr>
        <w:t xml:space="preserve"> workshop. </w:t>
      </w:r>
      <w:r w:rsidRPr="00CC7B8E">
        <w:rPr>
          <w:i/>
          <w:iCs/>
          <w:color w:val="000000" w:themeColor="text1"/>
          <w:szCs w:val="24"/>
          <w:lang w:val="en-GB"/>
        </w:rPr>
        <w:t>Journal of Digital Landscape Architecture</w:t>
      </w:r>
      <w:r w:rsidRPr="00E06763">
        <w:rPr>
          <w:color w:val="000000" w:themeColor="text1"/>
          <w:szCs w:val="24"/>
          <w:lang w:val="en-GB"/>
        </w:rPr>
        <w:t>, 1, pp. 292–301.</w:t>
      </w:r>
    </w:p>
    <w:p w14:paraId="335EB10F" w14:textId="2BE88874" w:rsidR="00261C2C" w:rsidRPr="00261C2C" w:rsidRDefault="00261C2C" w:rsidP="00261C2C">
      <w:pPr>
        <w:pStyle w:val="Paragrafoelenco"/>
        <w:numPr>
          <w:ilvl w:val="0"/>
          <w:numId w:val="5"/>
        </w:numPr>
        <w:autoSpaceDE w:val="0"/>
        <w:autoSpaceDN w:val="0"/>
        <w:adjustRightInd w:val="0"/>
        <w:jc w:val="both"/>
        <w:rPr>
          <w:b/>
          <w:bCs/>
          <w:color w:val="000000" w:themeColor="text1"/>
          <w:szCs w:val="24"/>
          <w:lang w:val="en-GB"/>
        </w:rPr>
      </w:pPr>
      <w:r>
        <w:rPr>
          <w:b/>
          <w:bCs/>
        </w:rPr>
        <w:t>I</w:t>
      </w:r>
      <w:r w:rsidRPr="00261C2C">
        <w:rPr>
          <w:b/>
          <w:bCs/>
        </w:rPr>
        <w:t xml:space="preserve">n the case of a </w:t>
      </w:r>
      <w:r>
        <w:rPr>
          <w:b/>
          <w:bCs/>
        </w:rPr>
        <w:t xml:space="preserve">conference </w:t>
      </w:r>
      <w:proofErr w:type="spellStart"/>
      <w:r>
        <w:rPr>
          <w:b/>
          <w:bCs/>
        </w:rPr>
        <w:t>proceedings</w:t>
      </w:r>
      <w:proofErr w:type="spellEnd"/>
    </w:p>
    <w:p w14:paraId="0EAB9437" w14:textId="77777777" w:rsidR="00261C2C" w:rsidRPr="00261C2C" w:rsidRDefault="00261C2C" w:rsidP="00261C2C">
      <w:pPr>
        <w:autoSpaceDE w:val="0"/>
        <w:autoSpaceDN w:val="0"/>
        <w:adjustRightInd w:val="0"/>
        <w:ind w:left="284" w:hanging="284"/>
        <w:jc w:val="both"/>
        <w:rPr>
          <w:color w:val="000000" w:themeColor="text1"/>
          <w:szCs w:val="24"/>
          <w:lang w:val="en-GB"/>
        </w:rPr>
      </w:pPr>
      <w:r w:rsidRPr="00261C2C">
        <w:rPr>
          <w:color w:val="000000" w:themeColor="text1"/>
          <w:szCs w:val="24"/>
          <w:lang w:val="en-GB"/>
        </w:rPr>
        <w:t xml:space="preserve">Rivero R., Smith A., </w:t>
      </w:r>
      <w:proofErr w:type="spellStart"/>
      <w:r w:rsidRPr="00261C2C">
        <w:rPr>
          <w:color w:val="000000" w:themeColor="text1"/>
          <w:szCs w:val="24"/>
          <w:lang w:val="en-GB"/>
        </w:rPr>
        <w:t>Ballal</w:t>
      </w:r>
      <w:proofErr w:type="spellEnd"/>
      <w:r w:rsidRPr="00261C2C">
        <w:rPr>
          <w:color w:val="000000" w:themeColor="text1"/>
          <w:szCs w:val="24"/>
          <w:lang w:val="en-GB"/>
        </w:rPr>
        <w:t xml:space="preserve"> H., Steinitz C. (2015), Promoting collaborative </w:t>
      </w:r>
      <w:proofErr w:type="spellStart"/>
      <w:r w:rsidRPr="00261C2C">
        <w:rPr>
          <w:color w:val="000000" w:themeColor="text1"/>
          <w:szCs w:val="24"/>
          <w:lang w:val="en-GB"/>
        </w:rPr>
        <w:t>geodesign</w:t>
      </w:r>
      <w:proofErr w:type="spellEnd"/>
      <w:r w:rsidRPr="00261C2C">
        <w:rPr>
          <w:color w:val="000000" w:themeColor="text1"/>
          <w:szCs w:val="24"/>
          <w:lang w:val="en-GB"/>
        </w:rPr>
        <w:t xml:space="preserve"> in a multidisciplinary and multiscale environment: Coastal Georgia 2050, USA, in </w:t>
      </w:r>
      <w:proofErr w:type="spellStart"/>
      <w:r w:rsidRPr="00261C2C">
        <w:rPr>
          <w:color w:val="000000" w:themeColor="text1"/>
          <w:szCs w:val="24"/>
          <w:lang w:val="en-GB"/>
        </w:rPr>
        <w:t>Buhmann</w:t>
      </w:r>
      <w:proofErr w:type="spellEnd"/>
      <w:r w:rsidRPr="00261C2C">
        <w:rPr>
          <w:color w:val="000000" w:themeColor="text1"/>
          <w:szCs w:val="24"/>
          <w:lang w:val="en-GB"/>
        </w:rPr>
        <w:t xml:space="preserve"> E., Ervin S., Pietsch M. (eds), </w:t>
      </w:r>
      <w:r w:rsidRPr="00261C2C">
        <w:rPr>
          <w:i/>
          <w:iCs/>
          <w:color w:val="000000" w:themeColor="text1"/>
          <w:szCs w:val="24"/>
          <w:lang w:val="en-GB"/>
        </w:rPr>
        <w:t>Proceedings Of Digital Landscape Architecture 2015</w:t>
      </w:r>
      <w:r w:rsidRPr="00261C2C">
        <w:rPr>
          <w:color w:val="000000" w:themeColor="text1"/>
          <w:szCs w:val="24"/>
          <w:lang w:val="en-GB"/>
        </w:rPr>
        <w:t>, Berlin/Offenbach, Wichmann, pp. 42–58.</w:t>
      </w:r>
    </w:p>
    <w:p w14:paraId="1CB2D05F" w14:textId="7AA602CB" w:rsidR="00261C2C" w:rsidRPr="00261C2C" w:rsidRDefault="00261C2C" w:rsidP="00D46FBD">
      <w:pPr>
        <w:pStyle w:val="Paragrafoelenco"/>
        <w:numPr>
          <w:ilvl w:val="0"/>
          <w:numId w:val="5"/>
        </w:numPr>
        <w:autoSpaceDE w:val="0"/>
        <w:autoSpaceDN w:val="0"/>
        <w:adjustRightInd w:val="0"/>
        <w:ind w:left="284" w:hanging="284"/>
        <w:jc w:val="both"/>
        <w:rPr>
          <w:color w:val="000000" w:themeColor="text1"/>
          <w:szCs w:val="24"/>
          <w:lang w:val="en-GB"/>
        </w:rPr>
      </w:pPr>
      <w:r w:rsidRPr="00261C2C">
        <w:rPr>
          <w:b/>
          <w:bCs/>
        </w:rPr>
        <w:t xml:space="preserve">In the case of a </w:t>
      </w:r>
      <w:r>
        <w:rPr>
          <w:b/>
          <w:bCs/>
        </w:rPr>
        <w:t>report</w:t>
      </w:r>
    </w:p>
    <w:p w14:paraId="44981756" w14:textId="7F911AFA" w:rsidR="000F276D" w:rsidRDefault="0065449C" w:rsidP="0065449C">
      <w:pPr>
        <w:autoSpaceDE w:val="0"/>
        <w:autoSpaceDN w:val="0"/>
        <w:adjustRightInd w:val="0"/>
        <w:ind w:left="284" w:hanging="284"/>
        <w:jc w:val="both"/>
        <w:rPr>
          <w:color w:val="000000" w:themeColor="text1"/>
          <w:szCs w:val="24"/>
          <w:lang w:val="en-GB"/>
        </w:rPr>
      </w:pPr>
      <w:proofErr w:type="spellStart"/>
      <w:r w:rsidRPr="00E06763">
        <w:rPr>
          <w:color w:val="000000" w:themeColor="text1"/>
          <w:szCs w:val="24"/>
          <w:lang w:val="en-GB"/>
        </w:rPr>
        <w:t>Vandenbroucke</w:t>
      </w:r>
      <w:proofErr w:type="spellEnd"/>
      <w:r w:rsidRPr="00E06763">
        <w:rPr>
          <w:color w:val="000000" w:themeColor="text1"/>
          <w:szCs w:val="24"/>
          <w:lang w:val="en-GB"/>
        </w:rPr>
        <w:t xml:space="preserve"> D. (2007) </w:t>
      </w:r>
      <w:r w:rsidRPr="00B732B5">
        <w:rPr>
          <w:i/>
          <w:iCs/>
          <w:color w:val="000000" w:themeColor="text1"/>
          <w:szCs w:val="24"/>
          <w:lang w:val="en-GB"/>
        </w:rPr>
        <w:t>Spatial data infrastructures in Europe: State of play 2007, Summary report of a study commissioned by the EC (EUROSTAT) in the framework of the INSPIRE initiative (Under Framework Contract REGIO/G4-2002-02-Lot 2)</w:t>
      </w:r>
      <w:r w:rsidRPr="00E06763">
        <w:rPr>
          <w:color w:val="000000" w:themeColor="text1"/>
          <w:szCs w:val="24"/>
          <w:lang w:val="en-GB"/>
        </w:rPr>
        <w:t>,</w:t>
      </w:r>
      <w:r>
        <w:rPr>
          <w:color w:val="000000" w:themeColor="text1"/>
          <w:szCs w:val="24"/>
          <w:lang w:val="en-GB"/>
        </w:rPr>
        <w:t xml:space="preserve"> </w:t>
      </w:r>
      <w:r>
        <w:rPr>
          <w:color w:val="000000" w:themeColor="text1"/>
          <w:szCs w:val="24"/>
          <w:lang w:val="en-GB"/>
        </w:rPr>
        <w:lastRenderedPageBreak/>
        <w:t>[</w:t>
      </w:r>
      <w:r w:rsidRPr="00E06763">
        <w:rPr>
          <w:color w:val="000000" w:themeColor="text1"/>
          <w:szCs w:val="24"/>
          <w:lang w:val="en-GB"/>
        </w:rPr>
        <w:t>http://inspire.ec.europa.eu/reports/stateofplay2007</w:t>
      </w:r>
      <w:r>
        <w:rPr>
          <w:color w:val="000000" w:themeColor="text1"/>
          <w:szCs w:val="24"/>
          <w:lang w:val="en-GB"/>
        </w:rPr>
        <w:t xml:space="preserve"> </w:t>
      </w:r>
      <w:r w:rsidRPr="00E06763">
        <w:rPr>
          <w:color w:val="000000" w:themeColor="text1"/>
          <w:szCs w:val="24"/>
          <w:lang w:val="en-GB"/>
        </w:rPr>
        <w:t>/INSPIRE-SoP-2007v4.pdf</w:t>
      </w:r>
      <w:r>
        <w:rPr>
          <w:color w:val="000000" w:themeColor="text1"/>
          <w:szCs w:val="24"/>
          <w:lang w:val="en-GB"/>
        </w:rPr>
        <w:t>,</w:t>
      </w:r>
      <w:r w:rsidRPr="00E06763">
        <w:rPr>
          <w:color w:val="000000" w:themeColor="text1"/>
          <w:szCs w:val="24"/>
          <w:lang w:val="en-GB"/>
        </w:rPr>
        <w:t xml:space="preserve"> Last visited 15.06.2018</w:t>
      </w:r>
      <w:r>
        <w:rPr>
          <w:color w:val="000000" w:themeColor="text1"/>
          <w:szCs w:val="24"/>
          <w:lang w:val="en-GB"/>
        </w:rPr>
        <w:t>]</w:t>
      </w:r>
    </w:p>
    <w:p w14:paraId="0CFC88D6" w14:textId="4D9E14FD" w:rsidR="000F276D" w:rsidRPr="00261C2C" w:rsidRDefault="000F276D" w:rsidP="006A5FD8">
      <w:pPr>
        <w:shd w:val="clear" w:color="auto" w:fill="FFFFFF"/>
        <w:spacing w:before="300" w:after="300" w:line="375" w:lineRule="atLeast"/>
        <w:jc w:val="both"/>
        <w:rPr>
          <w:rFonts w:cs="Segoe UI"/>
          <w:b/>
          <w:bCs/>
          <w:szCs w:val="24"/>
          <w:lang w:val="en-US" w:eastAsia="it-IT"/>
        </w:rPr>
      </w:pPr>
      <w:r w:rsidRPr="00261C2C">
        <w:rPr>
          <w:rFonts w:cs="Segoe UI"/>
          <w:b/>
          <w:bCs/>
          <w:szCs w:val="24"/>
          <w:lang w:val="en-US" w:eastAsia="it-IT"/>
        </w:rPr>
        <w:t>Copyright</w:t>
      </w:r>
    </w:p>
    <w:p w14:paraId="4F1A2ABF" w14:textId="19C40786" w:rsidR="000F276D" w:rsidRPr="006A5FD8" w:rsidRDefault="000F276D" w:rsidP="00261EF9">
      <w:pPr>
        <w:shd w:val="clear" w:color="auto" w:fill="FFFFFF"/>
        <w:spacing w:before="300" w:after="0" w:line="276" w:lineRule="auto"/>
        <w:jc w:val="both"/>
        <w:rPr>
          <w:rFonts w:cs="Segoe UI"/>
          <w:szCs w:val="24"/>
          <w:lang w:val="en-US" w:eastAsia="it-IT"/>
        </w:rPr>
      </w:pPr>
      <w:r w:rsidRPr="006A5FD8">
        <w:rPr>
          <w:rFonts w:cs="Segoe UI"/>
          <w:szCs w:val="24"/>
          <w:lang w:val="en-US" w:eastAsia="it-IT"/>
        </w:rPr>
        <w:t xml:space="preserve">Authors must obtain permission to reproduce copyright maps and diagrams. Full information of work cited - author, date, </w:t>
      </w:r>
      <w:proofErr w:type="gramStart"/>
      <w:r w:rsidRPr="006A5FD8">
        <w:rPr>
          <w:rFonts w:cs="Segoe UI"/>
          <w:szCs w:val="24"/>
          <w:lang w:val="en-US" w:eastAsia="it-IT"/>
        </w:rPr>
        <w:t>publisher</w:t>
      </w:r>
      <w:proofErr w:type="gramEnd"/>
      <w:r w:rsidRPr="006A5FD8">
        <w:rPr>
          <w:rFonts w:cs="Segoe UI"/>
          <w:szCs w:val="24"/>
          <w:lang w:val="en-US" w:eastAsia="it-IT"/>
        </w:rPr>
        <w:t xml:space="preserve"> and page references - should be given for all maps, diagrams and figures. Single passages of quoted prose should not normally exceed 250 words, or scattered passages more than 400 words, from any work</w:t>
      </w:r>
      <w:r w:rsidRPr="006A5FD8">
        <w:rPr>
          <w:rFonts w:cs="Segoe UI"/>
          <w:szCs w:val="24"/>
          <w:lang w:val="en-US" w:eastAsia="it-IT"/>
        </w:rPr>
        <w:br/>
        <w:t xml:space="preserve">Authors will be required to assign copyright in their paper to </w:t>
      </w:r>
      <w:proofErr w:type="spellStart"/>
      <w:r w:rsidRPr="006A5FD8">
        <w:rPr>
          <w:rFonts w:cs="Segoe UI"/>
          <w:szCs w:val="24"/>
          <w:lang w:val="en-US" w:eastAsia="it-IT"/>
        </w:rPr>
        <w:t>Plurimondi</w:t>
      </w:r>
      <w:proofErr w:type="spellEnd"/>
      <w:r w:rsidRPr="006A5FD8">
        <w:rPr>
          <w:rFonts w:cs="Segoe UI"/>
          <w:szCs w:val="24"/>
          <w:lang w:val="en-US" w:eastAsia="it-IT"/>
        </w:rPr>
        <w:t>. Copyright assignment is a condition of publication and papers will not be passed to the publisher for production unless copyright has been assigned. To assist authors an appropriate copyright assignment form will be supplied.</w:t>
      </w:r>
    </w:p>
    <w:p w14:paraId="6DB799F3" w14:textId="77777777" w:rsidR="000F276D" w:rsidRPr="000F276D" w:rsidRDefault="000F276D" w:rsidP="00A012D7">
      <w:pPr>
        <w:ind w:left="284" w:hanging="284"/>
        <w:jc w:val="both"/>
        <w:rPr>
          <w:szCs w:val="24"/>
          <w:lang w:val="en-US" w:eastAsia="it-IT"/>
        </w:rPr>
      </w:pPr>
    </w:p>
    <w:sectPr w:rsidR="000F276D" w:rsidRPr="000F276D" w:rsidSect="00141E08">
      <w:headerReference w:type="even" r:id="rId9"/>
      <w:headerReference w:type="default" r:id="rId10"/>
      <w:headerReference w:type="first" r:id="rId11"/>
      <w:footnotePr>
        <w:numFmt w:val="chicago"/>
      </w:footnotePr>
      <w:endnotePr>
        <w:numFmt w:val="decimal"/>
      </w:endnotePr>
      <w:pgSz w:w="7938" w:h="11906" w:code="9"/>
      <w:pgMar w:top="1191" w:right="1191" w:bottom="1021" w:left="1191" w:header="720" w:footer="720" w:gutter="0"/>
      <w:pgNumType w:start="8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0A7C2" w14:textId="77777777" w:rsidR="00F73D0D" w:rsidRDefault="00F73D0D" w:rsidP="0090305E">
      <w:r>
        <w:separator/>
      </w:r>
    </w:p>
  </w:endnote>
  <w:endnote w:type="continuationSeparator" w:id="0">
    <w:p w14:paraId="03436E9F" w14:textId="77777777" w:rsidR="00F73D0D" w:rsidRDefault="00F73D0D" w:rsidP="00903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DF648" w14:textId="77777777" w:rsidR="00F73D0D" w:rsidRDefault="00F73D0D" w:rsidP="0090305E">
      <w:r>
        <w:separator/>
      </w:r>
    </w:p>
  </w:footnote>
  <w:footnote w:type="continuationSeparator" w:id="0">
    <w:p w14:paraId="0BD54A6A" w14:textId="77777777" w:rsidR="00F73D0D" w:rsidRDefault="00F73D0D" w:rsidP="0090305E">
      <w:r>
        <w:continuationSeparator/>
      </w:r>
    </w:p>
  </w:footnote>
  <w:footnote w:id="1">
    <w:p w14:paraId="64C118AB" w14:textId="4F9DADDC" w:rsidR="00C8213F" w:rsidRPr="00D704D3" w:rsidRDefault="00304161" w:rsidP="001C20C5">
      <w:pPr>
        <w:pStyle w:val="Nessunaspaziatura"/>
        <w:rPr>
          <w:lang w:val="en-US"/>
        </w:rPr>
      </w:pPr>
      <w:r>
        <w:rPr>
          <w:vertAlign w:val="superscript"/>
          <w:lang w:val="en-US"/>
        </w:rPr>
        <w:t>*</w:t>
      </w:r>
      <w:r w:rsidR="00D704D3">
        <w:rPr>
          <w:lang w:val="en-US"/>
        </w:rPr>
        <w:t>Authors Affiliation</w:t>
      </w:r>
      <w:r>
        <w:t>, C</w:t>
      </w:r>
      <w:r w:rsidRPr="00304161">
        <w:t>ountry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9A38C" w14:textId="60891337" w:rsidR="00304161" w:rsidRPr="00FE0C38" w:rsidRDefault="00575A79" w:rsidP="00575A79">
    <w:pPr>
      <w:pStyle w:val="Intestazione"/>
      <w:jc w:val="right"/>
      <w:rPr>
        <w:lang w:val="en-US"/>
      </w:rPr>
    </w:pPr>
    <w:proofErr w:type="spellStart"/>
    <w:proofErr w:type="gramStart"/>
    <w:r w:rsidRPr="00FE0C38">
      <w:rPr>
        <w:sz w:val="18"/>
        <w:szCs w:val="18"/>
        <w:lang w:val="en-US"/>
      </w:rPr>
      <w:t>N.Surname</w:t>
    </w:r>
    <w:proofErr w:type="spellEnd"/>
    <w:proofErr w:type="gramEnd"/>
    <w:r w:rsidRPr="00FE0C38">
      <w:rPr>
        <w:sz w:val="18"/>
        <w:szCs w:val="18"/>
        <w:lang w:val="en-US"/>
      </w:rPr>
      <w:t xml:space="preserve"> Author 1;  </w:t>
    </w:r>
    <w:proofErr w:type="spellStart"/>
    <w:r w:rsidRPr="00FE0C38">
      <w:rPr>
        <w:sz w:val="18"/>
        <w:szCs w:val="18"/>
        <w:lang w:val="en-US"/>
      </w:rPr>
      <w:t>N.Surname</w:t>
    </w:r>
    <w:proofErr w:type="spellEnd"/>
    <w:r w:rsidRPr="00FE0C38">
      <w:rPr>
        <w:sz w:val="18"/>
        <w:szCs w:val="18"/>
        <w:lang w:val="en-US"/>
      </w:rPr>
      <w:t xml:space="preserve"> Author 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451D4" w14:textId="003DB67A" w:rsidR="00575A79" w:rsidRPr="00575A79" w:rsidRDefault="00575A79" w:rsidP="00575A79">
    <w:pPr>
      <w:pStyle w:val="Intestazione"/>
      <w:jc w:val="right"/>
      <w:rPr>
        <w:sz w:val="18"/>
        <w:szCs w:val="18"/>
      </w:rPr>
    </w:pPr>
    <w:r w:rsidRPr="00575A79">
      <w:rPr>
        <w:sz w:val="18"/>
        <w:szCs w:val="18"/>
      </w:rPr>
      <w:t xml:space="preserve">Title </w:t>
    </w:r>
    <w:proofErr w:type="spellStart"/>
    <w:r w:rsidRPr="00575A79">
      <w:rPr>
        <w:sz w:val="18"/>
        <w:szCs w:val="18"/>
      </w:rPr>
      <w:t>manuscript</w:t>
    </w:r>
    <w:proofErr w:type="spellEnd"/>
    <w:r w:rsidRPr="00575A79">
      <w:rPr>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3EC1C" w14:textId="77777777" w:rsidR="007A7BC8" w:rsidRDefault="007A7BC8" w:rsidP="00A94988">
    <w:pPr>
      <w:pStyle w:val="Intestazione"/>
      <w:tabs>
        <w:tab w:val="clear" w:pos="4819"/>
        <w:tab w:val="center" w:pos="5529"/>
      </w:tabs>
    </w:pPr>
    <w:proofErr w:type="spellStart"/>
    <w:r w:rsidRPr="00550594">
      <w:rPr>
        <w:rFonts w:cs="Garamond-Italic"/>
        <w:i/>
        <w:iCs/>
        <w:sz w:val="18"/>
        <w:szCs w:val="18"/>
      </w:rPr>
      <w:t>Plurimondi</w:t>
    </w:r>
    <w:proofErr w:type="spellEnd"/>
    <w:r w:rsidRPr="00550594">
      <w:rPr>
        <w:rFonts w:cs="Garamond-Italic"/>
        <w:i/>
        <w:iCs/>
        <w:sz w:val="18"/>
        <w:szCs w:val="18"/>
      </w:rPr>
      <w:t xml:space="preserve">, </w:t>
    </w:r>
    <w:r>
      <w:rPr>
        <w:rFonts w:cs="Garamond-Italic"/>
        <w:i/>
        <w:iCs/>
        <w:sz w:val="18"/>
        <w:szCs w:val="18"/>
      </w:rPr>
      <w:t>xx</w:t>
    </w:r>
    <w:r w:rsidR="004259A2">
      <w:rPr>
        <w:rFonts w:cs="Garamond-Italic"/>
        <w:i/>
        <w:iCs/>
        <w:sz w:val="18"/>
        <w:szCs w:val="18"/>
      </w:rPr>
      <w:t xml:space="preserve">, </w:t>
    </w:r>
    <w:r>
      <w:rPr>
        <w:rFonts w:cs="Garamond-Italic"/>
        <w:i/>
        <w:iCs/>
        <w:sz w:val="18"/>
        <w:szCs w:val="18"/>
      </w:rPr>
      <w:t>xx</w:t>
    </w:r>
    <w:r w:rsidRPr="00550594">
      <w:rPr>
        <w:rFonts w:cs="Garamond-Italic"/>
        <w:i/>
        <w:iCs/>
        <w:sz w:val="18"/>
        <w:szCs w:val="18"/>
      </w:rPr>
      <w:t>-</w:t>
    </w:r>
    <w:r>
      <w:rPr>
        <w:rFonts w:cs="Garamond-Italic"/>
        <w:i/>
        <w:iCs/>
        <w:sz w:val="18"/>
        <w:szCs w:val="18"/>
      </w:rPr>
      <w:t>xx</w:t>
    </w:r>
    <w:r w:rsidRPr="00550594">
      <w:rPr>
        <w:rFonts w:cs="Garamond-Italic"/>
        <w:i/>
        <w:iCs/>
        <w:sz w:val="18"/>
        <w:szCs w:val="18"/>
      </w:rPr>
      <w:tab/>
    </w:r>
    <w:r>
      <w:rPr>
        <w:sz w:val="18"/>
        <w:szCs w:val="18"/>
      </w:rPr>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40E13"/>
    <w:multiLevelType w:val="hybridMultilevel"/>
    <w:tmpl w:val="58A8986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D437B46"/>
    <w:multiLevelType w:val="hybridMultilevel"/>
    <w:tmpl w:val="154A076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E9B36AD"/>
    <w:multiLevelType w:val="hybridMultilevel"/>
    <w:tmpl w:val="7E26EA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25062A4"/>
    <w:multiLevelType w:val="hybridMultilevel"/>
    <w:tmpl w:val="671AAAF8"/>
    <w:lvl w:ilvl="0" w:tplc="6F9AC87A">
      <w:numFmt w:val="bullet"/>
      <w:lvlText w:val="-"/>
      <w:lvlJc w:val="left"/>
      <w:pPr>
        <w:ind w:left="720" w:hanging="360"/>
      </w:pPr>
      <w:rPr>
        <w:rFonts w:ascii="Garamond" w:eastAsia="Times New Roman" w:hAnsi="Garamond"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B661A1B"/>
    <w:multiLevelType w:val="hybridMultilevel"/>
    <w:tmpl w:val="71E4AEB0"/>
    <w:lvl w:ilvl="0" w:tplc="1BCCA772">
      <w:numFmt w:val="bullet"/>
      <w:lvlText w:val="-"/>
      <w:lvlJc w:val="left"/>
      <w:pPr>
        <w:ind w:left="720" w:hanging="360"/>
      </w:pPr>
      <w:rPr>
        <w:rFonts w:ascii="Garamond" w:eastAsia="Times New Roman" w:hAnsi="Garamond"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5524A01"/>
    <w:multiLevelType w:val="hybridMultilevel"/>
    <w:tmpl w:val="9952537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9"/>
  <w:hyphenationZone w:val="283"/>
  <w:evenAndOddHeaders/>
  <w:drawingGridHorizontalSpacing w:val="120"/>
  <w:displayHorizontalDrawingGridEvery w:val="2"/>
  <w:characterSpacingControl w:val="doNotCompress"/>
  <w:hdrShapeDefaults>
    <o:shapedefaults v:ext="edit" spidmax="2049"/>
  </w:hdrShapeDefault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D91"/>
    <w:rsid w:val="000031D3"/>
    <w:rsid w:val="00021DAD"/>
    <w:rsid w:val="0002392B"/>
    <w:rsid w:val="00024EAE"/>
    <w:rsid w:val="00030811"/>
    <w:rsid w:val="00036733"/>
    <w:rsid w:val="00041327"/>
    <w:rsid w:val="000526E4"/>
    <w:rsid w:val="00053980"/>
    <w:rsid w:val="00056F40"/>
    <w:rsid w:val="000712C0"/>
    <w:rsid w:val="000753C7"/>
    <w:rsid w:val="00077092"/>
    <w:rsid w:val="0008226B"/>
    <w:rsid w:val="00083AEF"/>
    <w:rsid w:val="00085E58"/>
    <w:rsid w:val="00087B95"/>
    <w:rsid w:val="00091851"/>
    <w:rsid w:val="000962D9"/>
    <w:rsid w:val="000A25FF"/>
    <w:rsid w:val="000B4DD9"/>
    <w:rsid w:val="000C73B3"/>
    <w:rsid w:val="000E36D9"/>
    <w:rsid w:val="000F276D"/>
    <w:rsid w:val="00104952"/>
    <w:rsid w:val="00133014"/>
    <w:rsid w:val="00137C6A"/>
    <w:rsid w:val="00141E08"/>
    <w:rsid w:val="001510E9"/>
    <w:rsid w:val="001554DE"/>
    <w:rsid w:val="0016154F"/>
    <w:rsid w:val="001819F1"/>
    <w:rsid w:val="00191BC6"/>
    <w:rsid w:val="00192722"/>
    <w:rsid w:val="001A4A26"/>
    <w:rsid w:val="001B6DA7"/>
    <w:rsid w:val="001C20C5"/>
    <w:rsid w:val="001D01B7"/>
    <w:rsid w:val="001D04CB"/>
    <w:rsid w:val="001E1040"/>
    <w:rsid w:val="001E1976"/>
    <w:rsid w:val="001F5318"/>
    <w:rsid w:val="00201BB4"/>
    <w:rsid w:val="00217DFD"/>
    <w:rsid w:val="00222F3B"/>
    <w:rsid w:val="00232BF2"/>
    <w:rsid w:val="00241BA8"/>
    <w:rsid w:val="0026021E"/>
    <w:rsid w:val="00261C2C"/>
    <w:rsid w:val="00261EF9"/>
    <w:rsid w:val="00264102"/>
    <w:rsid w:val="002674FB"/>
    <w:rsid w:val="00280392"/>
    <w:rsid w:val="002C2139"/>
    <w:rsid w:val="002D524F"/>
    <w:rsid w:val="002E1DAB"/>
    <w:rsid w:val="002F5941"/>
    <w:rsid w:val="002F79E2"/>
    <w:rsid w:val="00301ED1"/>
    <w:rsid w:val="00304161"/>
    <w:rsid w:val="00305CF2"/>
    <w:rsid w:val="00313052"/>
    <w:rsid w:val="00332E76"/>
    <w:rsid w:val="00363566"/>
    <w:rsid w:val="00372526"/>
    <w:rsid w:val="003A0818"/>
    <w:rsid w:val="003A087C"/>
    <w:rsid w:val="003B4EE9"/>
    <w:rsid w:val="003C482B"/>
    <w:rsid w:val="003D059C"/>
    <w:rsid w:val="003D257F"/>
    <w:rsid w:val="003E6F6C"/>
    <w:rsid w:val="003F5C03"/>
    <w:rsid w:val="00416559"/>
    <w:rsid w:val="00416799"/>
    <w:rsid w:val="004214E2"/>
    <w:rsid w:val="00421942"/>
    <w:rsid w:val="004259A2"/>
    <w:rsid w:val="00430D90"/>
    <w:rsid w:val="0043207B"/>
    <w:rsid w:val="00435EC0"/>
    <w:rsid w:val="00442054"/>
    <w:rsid w:val="00453397"/>
    <w:rsid w:val="004550D9"/>
    <w:rsid w:val="004839EA"/>
    <w:rsid w:val="004B0064"/>
    <w:rsid w:val="004B2046"/>
    <w:rsid w:val="004C5C29"/>
    <w:rsid w:val="004E53C8"/>
    <w:rsid w:val="004E713E"/>
    <w:rsid w:val="004F1CC8"/>
    <w:rsid w:val="004F3624"/>
    <w:rsid w:val="004F4235"/>
    <w:rsid w:val="00505E9A"/>
    <w:rsid w:val="00513CC2"/>
    <w:rsid w:val="00527A55"/>
    <w:rsid w:val="00527A8B"/>
    <w:rsid w:val="005369C9"/>
    <w:rsid w:val="005404E8"/>
    <w:rsid w:val="00550594"/>
    <w:rsid w:val="005534A2"/>
    <w:rsid w:val="00575A79"/>
    <w:rsid w:val="00575E2D"/>
    <w:rsid w:val="005B36E9"/>
    <w:rsid w:val="005B46CC"/>
    <w:rsid w:val="005D0580"/>
    <w:rsid w:val="005F5A8E"/>
    <w:rsid w:val="00607E35"/>
    <w:rsid w:val="006207E2"/>
    <w:rsid w:val="00635BF9"/>
    <w:rsid w:val="00640738"/>
    <w:rsid w:val="0064117D"/>
    <w:rsid w:val="006415C9"/>
    <w:rsid w:val="006418C3"/>
    <w:rsid w:val="0065449C"/>
    <w:rsid w:val="006618A6"/>
    <w:rsid w:val="006665B3"/>
    <w:rsid w:val="006768DD"/>
    <w:rsid w:val="006808B8"/>
    <w:rsid w:val="00695E13"/>
    <w:rsid w:val="006A5FD8"/>
    <w:rsid w:val="006C4CD2"/>
    <w:rsid w:val="006C666C"/>
    <w:rsid w:val="006D1E0E"/>
    <w:rsid w:val="006D55F1"/>
    <w:rsid w:val="006E7442"/>
    <w:rsid w:val="006F6128"/>
    <w:rsid w:val="006F68CE"/>
    <w:rsid w:val="007124E0"/>
    <w:rsid w:val="00725E1A"/>
    <w:rsid w:val="007320CA"/>
    <w:rsid w:val="0074276E"/>
    <w:rsid w:val="00761385"/>
    <w:rsid w:val="00764498"/>
    <w:rsid w:val="0076544F"/>
    <w:rsid w:val="00767FD7"/>
    <w:rsid w:val="0079214C"/>
    <w:rsid w:val="00793FD9"/>
    <w:rsid w:val="007A049D"/>
    <w:rsid w:val="007A7BC8"/>
    <w:rsid w:val="007B174A"/>
    <w:rsid w:val="007C2345"/>
    <w:rsid w:val="007C4FCB"/>
    <w:rsid w:val="007F074A"/>
    <w:rsid w:val="00812205"/>
    <w:rsid w:val="008148C2"/>
    <w:rsid w:val="00821E28"/>
    <w:rsid w:val="00827472"/>
    <w:rsid w:val="00831A3F"/>
    <w:rsid w:val="00837636"/>
    <w:rsid w:val="00853894"/>
    <w:rsid w:val="008664D8"/>
    <w:rsid w:val="00875468"/>
    <w:rsid w:val="008770AC"/>
    <w:rsid w:val="008903A8"/>
    <w:rsid w:val="0089309E"/>
    <w:rsid w:val="008A2C6D"/>
    <w:rsid w:val="008B6B7D"/>
    <w:rsid w:val="008C4649"/>
    <w:rsid w:val="008D0A3C"/>
    <w:rsid w:val="008D2DBF"/>
    <w:rsid w:val="008D468B"/>
    <w:rsid w:val="008F1C48"/>
    <w:rsid w:val="0090305E"/>
    <w:rsid w:val="009166A7"/>
    <w:rsid w:val="00930189"/>
    <w:rsid w:val="00941AE4"/>
    <w:rsid w:val="0094377D"/>
    <w:rsid w:val="00963CE7"/>
    <w:rsid w:val="00966AB5"/>
    <w:rsid w:val="00967C82"/>
    <w:rsid w:val="009728D0"/>
    <w:rsid w:val="00974023"/>
    <w:rsid w:val="009A591F"/>
    <w:rsid w:val="009B1BA1"/>
    <w:rsid w:val="009D3D91"/>
    <w:rsid w:val="009E29F0"/>
    <w:rsid w:val="00A012D7"/>
    <w:rsid w:val="00A25392"/>
    <w:rsid w:val="00A3026B"/>
    <w:rsid w:val="00A4220F"/>
    <w:rsid w:val="00A46413"/>
    <w:rsid w:val="00A502E8"/>
    <w:rsid w:val="00A626A9"/>
    <w:rsid w:val="00A64EBF"/>
    <w:rsid w:val="00A7095E"/>
    <w:rsid w:val="00A752D7"/>
    <w:rsid w:val="00A834CA"/>
    <w:rsid w:val="00A94988"/>
    <w:rsid w:val="00AA20D6"/>
    <w:rsid w:val="00AA2C6D"/>
    <w:rsid w:val="00AA58E6"/>
    <w:rsid w:val="00AB54B1"/>
    <w:rsid w:val="00AB7903"/>
    <w:rsid w:val="00AC088C"/>
    <w:rsid w:val="00AC2A64"/>
    <w:rsid w:val="00AD2BBE"/>
    <w:rsid w:val="00B042E5"/>
    <w:rsid w:val="00B3014E"/>
    <w:rsid w:val="00B33A62"/>
    <w:rsid w:val="00B373C9"/>
    <w:rsid w:val="00B40A30"/>
    <w:rsid w:val="00B431BB"/>
    <w:rsid w:val="00B47E62"/>
    <w:rsid w:val="00B65398"/>
    <w:rsid w:val="00B87B5D"/>
    <w:rsid w:val="00B96D69"/>
    <w:rsid w:val="00BA131A"/>
    <w:rsid w:val="00BA181C"/>
    <w:rsid w:val="00BA64D4"/>
    <w:rsid w:val="00BB0606"/>
    <w:rsid w:val="00BD3BB3"/>
    <w:rsid w:val="00BF22FF"/>
    <w:rsid w:val="00C007F0"/>
    <w:rsid w:val="00C10CA0"/>
    <w:rsid w:val="00C13282"/>
    <w:rsid w:val="00C41ABB"/>
    <w:rsid w:val="00C6077F"/>
    <w:rsid w:val="00C7068C"/>
    <w:rsid w:val="00C8213F"/>
    <w:rsid w:val="00C87C4F"/>
    <w:rsid w:val="00C958DF"/>
    <w:rsid w:val="00C97019"/>
    <w:rsid w:val="00CB4EC5"/>
    <w:rsid w:val="00CC09E9"/>
    <w:rsid w:val="00CD0DFA"/>
    <w:rsid w:val="00CE1F6D"/>
    <w:rsid w:val="00CE7DF2"/>
    <w:rsid w:val="00CF58C2"/>
    <w:rsid w:val="00D064F1"/>
    <w:rsid w:val="00D06E4C"/>
    <w:rsid w:val="00D221BB"/>
    <w:rsid w:val="00D24B84"/>
    <w:rsid w:val="00D33E75"/>
    <w:rsid w:val="00D60AE1"/>
    <w:rsid w:val="00D704D3"/>
    <w:rsid w:val="00D94F7B"/>
    <w:rsid w:val="00DB4F16"/>
    <w:rsid w:val="00DC1663"/>
    <w:rsid w:val="00DD6BD4"/>
    <w:rsid w:val="00DE6025"/>
    <w:rsid w:val="00DF0DD4"/>
    <w:rsid w:val="00DF2104"/>
    <w:rsid w:val="00DF6710"/>
    <w:rsid w:val="00E029FF"/>
    <w:rsid w:val="00E104BB"/>
    <w:rsid w:val="00E14175"/>
    <w:rsid w:val="00E23CA8"/>
    <w:rsid w:val="00E36453"/>
    <w:rsid w:val="00E36C45"/>
    <w:rsid w:val="00E560F9"/>
    <w:rsid w:val="00E87352"/>
    <w:rsid w:val="00E87BCB"/>
    <w:rsid w:val="00E93F96"/>
    <w:rsid w:val="00EA13E6"/>
    <w:rsid w:val="00EA7B15"/>
    <w:rsid w:val="00EB74D7"/>
    <w:rsid w:val="00EC4558"/>
    <w:rsid w:val="00ED23E6"/>
    <w:rsid w:val="00ED3A27"/>
    <w:rsid w:val="00EE1010"/>
    <w:rsid w:val="00EE2745"/>
    <w:rsid w:val="00EF0594"/>
    <w:rsid w:val="00F00A62"/>
    <w:rsid w:val="00F135A8"/>
    <w:rsid w:val="00F73D0D"/>
    <w:rsid w:val="00F81AB0"/>
    <w:rsid w:val="00F83A2D"/>
    <w:rsid w:val="00F9474C"/>
    <w:rsid w:val="00FA0F3D"/>
    <w:rsid w:val="00FB4D9A"/>
    <w:rsid w:val="00FD64EA"/>
    <w:rsid w:val="00FE0C38"/>
    <w:rsid w:val="00FE50D0"/>
    <w:rsid w:val="00FF20F8"/>
    <w:rsid w:val="00FF388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512613"/>
  <w15:docId w15:val="{05D829C7-F311-412D-9585-F96E4D4A6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Authors names"/>
    <w:qFormat/>
    <w:rsid w:val="00FE0C38"/>
    <w:pPr>
      <w:spacing w:before="120" w:after="120"/>
    </w:pPr>
    <w:rPr>
      <w:rFonts w:ascii="Garamond" w:hAnsi="Garamond"/>
      <w:szCs w:val="22"/>
    </w:rPr>
  </w:style>
  <w:style w:type="paragraph" w:styleId="Titolo1">
    <w:name w:val="heading 1"/>
    <w:aliases w:val="Title"/>
    <w:basedOn w:val="Normale"/>
    <w:next w:val="Normale"/>
    <w:link w:val="Titolo1Carattere"/>
    <w:uiPriority w:val="9"/>
    <w:qFormat/>
    <w:rsid w:val="00FE0C38"/>
    <w:pPr>
      <w:keepNext/>
      <w:keepLines/>
      <w:spacing w:before="360"/>
      <w:outlineLvl w:val="0"/>
    </w:pPr>
    <w:rPr>
      <w:rFonts w:eastAsiaTheme="majorEastAsia" w:cstheme="majorBidi"/>
      <w:b/>
      <w:szCs w:val="32"/>
    </w:rPr>
  </w:style>
  <w:style w:type="paragraph" w:styleId="Titolo2">
    <w:name w:val="heading 2"/>
    <w:aliases w:val="Title - Abstract"/>
    <w:basedOn w:val="Normale"/>
    <w:next w:val="Normale"/>
    <w:link w:val="Titolo2Carattere"/>
    <w:uiPriority w:val="9"/>
    <w:unhideWhenUsed/>
    <w:qFormat/>
    <w:rsid w:val="00FE0C38"/>
    <w:pPr>
      <w:keepNext/>
      <w:keepLines/>
      <w:spacing w:before="160"/>
      <w:outlineLvl w:val="1"/>
    </w:pPr>
    <w:rPr>
      <w:rFonts w:eastAsiaTheme="majorEastAsia" w:cstheme="majorBidi"/>
      <w:b/>
      <w:szCs w:val="26"/>
    </w:rPr>
  </w:style>
  <w:style w:type="paragraph" w:styleId="Titolo3">
    <w:name w:val="heading 3"/>
    <w:aliases w:val="Title Keywords"/>
    <w:basedOn w:val="Normale"/>
    <w:next w:val="Normale"/>
    <w:link w:val="Titolo3Carattere"/>
    <w:uiPriority w:val="9"/>
    <w:semiHidden/>
    <w:unhideWhenUsed/>
    <w:qFormat/>
    <w:rsid w:val="00FE0C38"/>
    <w:pPr>
      <w:keepNext/>
      <w:keepLines/>
      <w:spacing w:before="280" w:after="240"/>
      <w:jc w:val="both"/>
      <w:outlineLvl w:val="2"/>
    </w:pPr>
    <w:rPr>
      <w:rFonts w:eastAsiaTheme="majorEastAsia" w:cstheme="majorBidi"/>
      <w:b/>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502E8"/>
    <w:rPr>
      <w:rFonts w:cs="Times New Roman"/>
      <w:color w:val="0000FF" w:themeColor="hyperlink"/>
      <w:u w:val="single"/>
    </w:rPr>
  </w:style>
  <w:style w:type="paragraph" w:styleId="Testonotaapidipagina">
    <w:name w:val="footnote text"/>
    <w:aliases w:val="Fußnotentext Char Char"/>
    <w:basedOn w:val="Normale"/>
    <w:link w:val="TestonotaapidipaginaCarattere"/>
    <w:uiPriority w:val="99"/>
    <w:rsid w:val="00222F3B"/>
    <w:rPr>
      <w:sz w:val="20"/>
      <w:szCs w:val="20"/>
      <w:lang w:eastAsia="it-IT"/>
    </w:rPr>
  </w:style>
  <w:style w:type="character" w:customStyle="1" w:styleId="TestonotaapidipaginaCarattere">
    <w:name w:val="Testo nota a piè di pagina Carattere"/>
    <w:aliases w:val="Fußnotentext Char Char Carattere"/>
    <w:basedOn w:val="Carpredefinitoparagrafo"/>
    <w:link w:val="Testonotaapidipagina"/>
    <w:uiPriority w:val="99"/>
    <w:locked/>
    <w:rsid w:val="00222F3B"/>
    <w:rPr>
      <w:rFonts w:eastAsia="Times New Roman" w:cs="Times New Roman"/>
      <w:sz w:val="20"/>
      <w:szCs w:val="20"/>
      <w:lang w:eastAsia="it-IT"/>
    </w:rPr>
  </w:style>
  <w:style w:type="paragraph" w:styleId="Intestazione">
    <w:name w:val="header"/>
    <w:basedOn w:val="Normale"/>
    <w:link w:val="IntestazioneCarattere"/>
    <w:uiPriority w:val="99"/>
    <w:unhideWhenUsed/>
    <w:rsid w:val="0090305E"/>
    <w:pPr>
      <w:tabs>
        <w:tab w:val="center" w:pos="4819"/>
        <w:tab w:val="right" w:pos="9638"/>
      </w:tabs>
    </w:pPr>
  </w:style>
  <w:style w:type="character" w:customStyle="1" w:styleId="IntestazioneCarattere">
    <w:name w:val="Intestazione Carattere"/>
    <w:basedOn w:val="Carpredefinitoparagrafo"/>
    <w:link w:val="Intestazione"/>
    <w:uiPriority w:val="99"/>
    <w:locked/>
    <w:rsid w:val="0090305E"/>
    <w:rPr>
      <w:rFonts w:cs="Times New Roman"/>
      <w:sz w:val="22"/>
      <w:szCs w:val="22"/>
    </w:rPr>
  </w:style>
  <w:style w:type="paragraph" w:styleId="Pidipagina">
    <w:name w:val="footer"/>
    <w:basedOn w:val="Normale"/>
    <w:link w:val="PidipaginaCarattere"/>
    <w:uiPriority w:val="99"/>
    <w:unhideWhenUsed/>
    <w:rsid w:val="0090305E"/>
    <w:pPr>
      <w:tabs>
        <w:tab w:val="center" w:pos="4819"/>
        <w:tab w:val="right" w:pos="9638"/>
      </w:tabs>
    </w:pPr>
  </w:style>
  <w:style w:type="character" w:customStyle="1" w:styleId="PidipaginaCarattere">
    <w:name w:val="Piè di pagina Carattere"/>
    <w:basedOn w:val="Carpredefinitoparagrafo"/>
    <w:link w:val="Pidipagina"/>
    <w:uiPriority w:val="99"/>
    <w:locked/>
    <w:rsid w:val="0090305E"/>
    <w:rPr>
      <w:rFonts w:cs="Times New Roman"/>
      <w:sz w:val="22"/>
      <w:szCs w:val="22"/>
    </w:rPr>
  </w:style>
  <w:style w:type="paragraph" w:customStyle="1" w:styleId="CM6">
    <w:name w:val="CM6"/>
    <w:basedOn w:val="Normale"/>
    <w:next w:val="Normale"/>
    <w:uiPriority w:val="99"/>
    <w:rsid w:val="00575E2D"/>
    <w:pPr>
      <w:widowControl w:val="0"/>
      <w:autoSpaceDE w:val="0"/>
      <w:autoSpaceDN w:val="0"/>
      <w:adjustRightInd w:val="0"/>
    </w:pPr>
    <w:rPr>
      <w:rFonts w:eastAsiaTheme="minorEastAsia"/>
      <w:szCs w:val="24"/>
      <w:lang w:eastAsia="it-IT"/>
    </w:rPr>
  </w:style>
  <w:style w:type="paragraph" w:customStyle="1" w:styleId="Default">
    <w:name w:val="Default"/>
    <w:rsid w:val="00575E2D"/>
    <w:pPr>
      <w:widowControl w:val="0"/>
      <w:autoSpaceDE w:val="0"/>
      <w:autoSpaceDN w:val="0"/>
      <w:adjustRightInd w:val="0"/>
    </w:pPr>
    <w:rPr>
      <w:rFonts w:ascii="Garamond" w:eastAsiaTheme="minorEastAsia" w:hAnsi="Garamond" w:cs="Garamond"/>
      <w:color w:val="000000"/>
      <w:lang w:eastAsia="it-IT"/>
    </w:rPr>
  </w:style>
  <w:style w:type="paragraph" w:styleId="Testofumetto">
    <w:name w:val="Balloon Text"/>
    <w:basedOn w:val="Normale"/>
    <w:link w:val="TestofumettoCarattere"/>
    <w:uiPriority w:val="99"/>
    <w:semiHidden/>
    <w:unhideWhenUsed/>
    <w:rsid w:val="00575E2D"/>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575E2D"/>
    <w:rPr>
      <w:rFonts w:ascii="Tahoma" w:hAnsi="Tahoma" w:cs="Tahoma"/>
      <w:sz w:val="16"/>
      <w:szCs w:val="16"/>
    </w:rPr>
  </w:style>
  <w:style w:type="character" w:styleId="Rimandonotaapidipagina">
    <w:name w:val="footnote reference"/>
    <w:basedOn w:val="Carpredefinitoparagrafo"/>
    <w:uiPriority w:val="99"/>
    <w:semiHidden/>
    <w:unhideWhenUsed/>
    <w:rsid w:val="00575E2D"/>
    <w:rPr>
      <w:rFonts w:cs="Times New Roman"/>
      <w:vertAlign w:val="superscript"/>
    </w:rPr>
  </w:style>
  <w:style w:type="paragraph" w:customStyle="1" w:styleId="CM1">
    <w:name w:val="CM1"/>
    <w:basedOn w:val="Default"/>
    <w:next w:val="Default"/>
    <w:uiPriority w:val="99"/>
    <w:rsid w:val="00301ED1"/>
    <w:pPr>
      <w:spacing w:line="248" w:lineRule="atLeast"/>
    </w:pPr>
    <w:rPr>
      <w:rFonts w:cs="Times New Roman"/>
      <w:color w:val="auto"/>
    </w:rPr>
  </w:style>
  <w:style w:type="character" w:customStyle="1" w:styleId="Rimandonotaapidipagina1">
    <w:name w:val="Rimando nota a piè di pagina1"/>
    <w:rsid w:val="003A0818"/>
    <w:rPr>
      <w:rFonts w:cs="Times New Roman"/>
      <w:vertAlign w:val="superscript"/>
    </w:rPr>
  </w:style>
  <w:style w:type="character" w:customStyle="1" w:styleId="Caratteredellanota">
    <w:name w:val="Carattere della nota"/>
    <w:rsid w:val="003A0818"/>
  </w:style>
  <w:style w:type="character" w:styleId="Rimandonotadichiusura">
    <w:name w:val="endnote reference"/>
    <w:rsid w:val="003A0818"/>
    <w:rPr>
      <w:vertAlign w:val="superscript"/>
    </w:rPr>
  </w:style>
  <w:style w:type="paragraph" w:customStyle="1" w:styleId="Testonotaapidipagina1">
    <w:name w:val="Testo nota a piè di pagina1"/>
    <w:basedOn w:val="Normale"/>
    <w:rsid w:val="003A0818"/>
    <w:pPr>
      <w:suppressAutoHyphens/>
    </w:pPr>
    <w:rPr>
      <w:rFonts w:ascii="Calibri" w:eastAsia="Calibri" w:hAnsi="Calibri"/>
      <w:kern w:val="1"/>
      <w:sz w:val="20"/>
      <w:szCs w:val="20"/>
      <w:lang w:eastAsia="ar-SA"/>
    </w:rPr>
  </w:style>
  <w:style w:type="paragraph" w:customStyle="1" w:styleId="Testofumetto1">
    <w:name w:val="Testo fumetto1"/>
    <w:basedOn w:val="Normale"/>
    <w:rsid w:val="0064117D"/>
    <w:pPr>
      <w:suppressAutoHyphens/>
    </w:pPr>
    <w:rPr>
      <w:rFonts w:ascii="Tahoma" w:eastAsia="Calibri" w:hAnsi="Tahoma" w:cs="Tahoma"/>
      <w:kern w:val="1"/>
      <w:sz w:val="16"/>
      <w:szCs w:val="16"/>
      <w:lang w:eastAsia="ar-SA"/>
    </w:rPr>
  </w:style>
  <w:style w:type="paragraph" w:styleId="Testonotadichiusura">
    <w:name w:val="endnote text"/>
    <w:basedOn w:val="Normale"/>
    <w:link w:val="TestonotadichiusuraCarattere1"/>
    <w:uiPriority w:val="99"/>
    <w:semiHidden/>
    <w:unhideWhenUsed/>
    <w:rsid w:val="00421942"/>
    <w:pPr>
      <w:suppressAutoHyphens/>
    </w:pPr>
    <w:rPr>
      <w:rFonts w:ascii="Calibri" w:eastAsia="Calibri" w:hAnsi="Calibri"/>
      <w:kern w:val="1"/>
      <w:sz w:val="20"/>
      <w:szCs w:val="20"/>
      <w:lang w:eastAsia="ar-SA"/>
    </w:rPr>
  </w:style>
  <w:style w:type="character" w:customStyle="1" w:styleId="TestonotadichiusuraCarattere">
    <w:name w:val="Testo nota di chiusura Carattere"/>
    <w:basedOn w:val="Carpredefinitoparagrafo"/>
    <w:uiPriority w:val="99"/>
    <w:semiHidden/>
    <w:rsid w:val="00421942"/>
    <w:rPr>
      <w:sz w:val="20"/>
      <w:szCs w:val="20"/>
    </w:rPr>
  </w:style>
  <w:style w:type="character" w:customStyle="1" w:styleId="TestonotadichiusuraCarattere1">
    <w:name w:val="Testo nota di chiusura Carattere1"/>
    <w:basedOn w:val="Carpredefinitoparagrafo"/>
    <w:link w:val="Testonotadichiusura"/>
    <w:uiPriority w:val="99"/>
    <w:semiHidden/>
    <w:rsid w:val="00421942"/>
    <w:rPr>
      <w:rFonts w:ascii="Calibri" w:eastAsia="Calibri" w:hAnsi="Calibri"/>
      <w:kern w:val="1"/>
      <w:sz w:val="20"/>
      <w:szCs w:val="20"/>
      <w:lang w:eastAsia="ar-SA"/>
    </w:rPr>
  </w:style>
  <w:style w:type="paragraph" w:styleId="NormaleWeb">
    <w:name w:val="Normal (Web)"/>
    <w:basedOn w:val="Normale"/>
    <w:uiPriority w:val="99"/>
    <w:semiHidden/>
    <w:unhideWhenUsed/>
    <w:rsid w:val="00056F40"/>
    <w:pPr>
      <w:spacing w:before="100" w:beforeAutospacing="1" w:after="100" w:afterAutospacing="1"/>
    </w:pPr>
    <w:rPr>
      <w:szCs w:val="24"/>
      <w:lang w:eastAsia="it-IT"/>
    </w:rPr>
  </w:style>
  <w:style w:type="paragraph" w:styleId="Paragrafoelenco">
    <w:name w:val="List Paragraph"/>
    <w:basedOn w:val="Normale"/>
    <w:uiPriority w:val="34"/>
    <w:rsid w:val="00DF0DD4"/>
    <w:pPr>
      <w:ind w:left="720"/>
      <w:contextualSpacing/>
    </w:pPr>
  </w:style>
  <w:style w:type="character" w:styleId="Rimandocommento">
    <w:name w:val="annotation reference"/>
    <w:basedOn w:val="Carpredefinitoparagrafo"/>
    <w:uiPriority w:val="99"/>
    <w:semiHidden/>
    <w:unhideWhenUsed/>
    <w:rsid w:val="00304161"/>
    <w:rPr>
      <w:sz w:val="16"/>
      <w:szCs w:val="16"/>
    </w:rPr>
  </w:style>
  <w:style w:type="paragraph" w:styleId="Testocommento">
    <w:name w:val="annotation text"/>
    <w:basedOn w:val="Normale"/>
    <w:link w:val="TestocommentoCarattere"/>
    <w:uiPriority w:val="99"/>
    <w:semiHidden/>
    <w:unhideWhenUsed/>
    <w:rsid w:val="00304161"/>
    <w:rPr>
      <w:sz w:val="20"/>
      <w:szCs w:val="20"/>
    </w:rPr>
  </w:style>
  <w:style w:type="character" w:customStyle="1" w:styleId="TestocommentoCarattere">
    <w:name w:val="Testo commento Carattere"/>
    <w:basedOn w:val="Carpredefinitoparagrafo"/>
    <w:link w:val="Testocommento"/>
    <w:uiPriority w:val="99"/>
    <w:semiHidden/>
    <w:rsid w:val="00304161"/>
    <w:rPr>
      <w:sz w:val="20"/>
      <w:szCs w:val="20"/>
    </w:rPr>
  </w:style>
  <w:style w:type="paragraph" w:styleId="Soggettocommento">
    <w:name w:val="annotation subject"/>
    <w:basedOn w:val="Testocommento"/>
    <w:next w:val="Testocommento"/>
    <w:link w:val="SoggettocommentoCarattere"/>
    <w:uiPriority w:val="99"/>
    <w:semiHidden/>
    <w:unhideWhenUsed/>
    <w:rsid w:val="00304161"/>
    <w:rPr>
      <w:b/>
      <w:bCs/>
    </w:rPr>
  </w:style>
  <w:style w:type="character" w:customStyle="1" w:styleId="SoggettocommentoCarattere">
    <w:name w:val="Soggetto commento Carattere"/>
    <w:basedOn w:val="TestocommentoCarattere"/>
    <w:link w:val="Soggettocommento"/>
    <w:uiPriority w:val="99"/>
    <w:semiHidden/>
    <w:rsid w:val="00304161"/>
    <w:rPr>
      <w:b/>
      <w:bCs/>
      <w:sz w:val="20"/>
      <w:szCs w:val="20"/>
    </w:rPr>
  </w:style>
  <w:style w:type="character" w:customStyle="1" w:styleId="Titolo1Carattere">
    <w:name w:val="Titolo 1 Carattere"/>
    <w:aliases w:val="Title Carattere"/>
    <w:basedOn w:val="Carpredefinitoparagrafo"/>
    <w:link w:val="Titolo1"/>
    <w:uiPriority w:val="9"/>
    <w:rsid w:val="00FE0C38"/>
    <w:rPr>
      <w:rFonts w:ascii="Garamond" w:eastAsiaTheme="majorEastAsia" w:hAnsi="Garamond" w:cstheme="majorBidi"/>
      <w:b/>
      <w:szCs w:val="32"/>
    </w:rPr>
  </w:style>
  <w:style w:type="character" w:customStyle="1" w:styleId="Titolo2Carattere">
    <w:name w:val="Titolo 2 Carattere"/>
    <w:aliases w:val="Title - Abstract Carattere"/>
    <w:basedOn w:val="Carpredefinitoparagrafo"/>
    <w:link w:val="Titolo2"/>
    <w:uiPriority w:val="9"/>
    <w:rsid w:val="00FE0C38"/>
    <w:rPr>
      <w:rFonts w:ascii="Garamond" w:eastAsiaTheme="majorEastAsia" w:hAnsi="Garamond" w:cstheme="majorBidi"/>
      <w:b/>
      <w:szCs w:val="26"/>
    </w:rPr>
  </w:style>
  <w:style w:type="paragraph" w:styleId="Nessunaspaziatura">
    <w:name w:val="No Spacing"/>
    <w:aliases w:val="Authors Affiliation"/>
    <w:uiPriority w:val="1"/>
    <w:qFormat/>
    <w:rsid w:val="001C20C5"/>
    <w:pPr>
      <w:spacing w:before="120" w:after="120"/>
      <w:jc w:val="both"/>
    </w:pPr>
    <w:rPr>
      <w:rFonts w:ascii="Garamond" w:hAnsi="Garamond"/>
      <w:sz w:val="22"/>
      <w:szCs w:val="22"/>
    </w:rPr>
  </w:style>
  <w:style w:type="character" w:customStyle="1" w:styleId="Titolo3Carattere">
    <w:name w:val="Titolo 3 Carattere"/>
    <w:aliases w:val="Title Keywords Carattere"/>
    <w:basedOn w:val="Carpredefinitoparagrafo"/>
    <w:link w:val="Titolo3"/>
    <w:uiPriority w:val="9"/>
    <w:semiHidden/>
    <w:rsid w:val="00FE0C38"/>
    <w:rPr>
      <w:rFonts w:ascii="Garamond" w:eastAsiaTheme="majorEastAsia" w:hAnsi="Garamond" w:cstheme="majorBidi"/>
      <w:b/>
    </w:rPr>
  </w:style>
  <w:style w:type="paragraph" w:styleId="Titolo">
    <w:name w:val="Title"/>
    <w:aliases w:val="Keyword"/>
    <w:basedOn w:val="Normale"/>
    <w:next w:val="Normale"/>
    <w:link w:val="TitoloCarattere"/>
    <w:uiPriority w:val="10"/>
    <w:qFormat/>
    <w:rsid w:val="001C20C5"/>
    <w:pPr>
      <w:spacing w:before="240" w:after="240" w:line="360" w:lineRule="auto"/>
      <w:contextualSpacing/>
      <w:jc w:val="both"/>
    </w:pPr>
    <w:rPr>
      <w:rFonts w:eastAsiaTheme="majorEastAsia" w:cstheme="majorBidi"/>
      <w:spacing w:val="-10"/>
      <w:kern w:val="28"/>
      <w:szCs w:val="56"/>
    </w:rPr>
  </w:style>
  <w:style w:type="character" w:customStyle="1" w:styleId="TitoloCarattere">
    <w:name w:val="Titolo Carattere"/>
    <w:aliases w:val="Keyword Carattere"/>
    <w:basedOn w:val="Carpredefinitoparagrafo"/>
    <w:link w:val="Titolo"/>
    <w:uiPriority w:val="10"/>
    <w:rsid w:val="001C20C5"/>
    <w:rPr>
      <w:rFonts w:ascii="Garamond" w:eastAsiaTheme="majorEastAsia" w:hAnsi="Garamond" w:cstheme="majorBidi"/>
      <w:spacing w:val="-10"/>
      <w:kern w:val="28"/>
      <w:szCs w:val="56"/>
    </w:rPr>
  </w:style>
  <w:style w:type="paragraph" w:styleId="Sottotitolo">
    <w:name w:val="Subtitle"/>
    <w:aliases w:val="Text"/>
    <w:basedOn w:val="Normale"/>
    <w:next w:val="Normale"/>
    <w:link w:val="SottotitoloCarattere"/>
    <w:uiPriority w:val="11"/>
    <w:qFormat/>
    <w:rsid w:val="001C20C5"/>
    <w:pPr>
      <w:numPr>
        <w:ilvl w:val="1"/>
      </w:numPr>
      <w:spacing w:before="0" w:after="0"/>
      <w:jc w:val="both"/>
    </w:pPr>
    <w:rPr>
      <w:rFonts w:eastAsiaTheme="minorEastAsia" w:cstheme="minorBidi"/>
      <w:spacing w:val="15"/>
    </w:rPr>
  </w:style>
  <w:style w:type="character" w:customStyle="1" w:styleId="SottotitoloCarattere">
    <w:name w:val="Sottotitolo Carattere"/>
    <w:aliases w:val="Text Carattere"/>
    <w:basedOn w:val="Carpredefinitoparagrafo"/>
    <w:link w:val="Sottotitolo"/>
    <w:uiPriority w:val="11"/>
    <w:rsid w:val="001C20C5"/>
    <w:rPr>
      <w:rFonts w:ascii="Garamond" w:eastAsiaTheme="minorEastAsia" w:hAnsi="Garamond" w:cstheme="minorBidi"/>
      <w:spacing w:val="15"/>
      <w:szCs w:val="22"/>
    </w:rPr>
  </w:style>
  <w:style w:type="character" w:styleId="Enfasidelicata">
    <w:name w:val="Subtle Emphasis"/>
    <w:aliases w:val="Headings - first level"/>
    <w:basedOn w:val="Carpredefinitoparagrafo"/>
    <w:uiPriority w:val="19"/>
    <w:qFormat/>
    <w:rsid w:val="001C20C5"/>
    <w:rPr>
      <w:rFonts w:ascii="Garamond" w:hAnsi="Garamond"/>
      <w:b/>
      <w:i w:val="0"/>
      <w:iCs/>
      <w:color w:val="auto"/>
      <w:sz w:val="24"/>
    </w:rPr>
  </w:style>
  <w:style w:type="character" w:styleId="Enfasicorsivo">
    <w:name w:val="Emphasis"/>
    <w:aliases w:val="Subheadings"/>
    <w:uiPriority w:val="20"/>
    <w:qFormat/>
    <w:rsid w:val="001C20C5"/>
    <w:rPr>
      <w:rFonts w:ascii="Garamond" w:hAnsi="Garamond"/>
      <w:b/>
      <w:i/>
      <w:iCs/>
      <w:sz w:val="24"/>
    </w:rPr>
  </w:style>
  <w:style w:type="character" w:styleId="Enfasiintensa">
    <w:name w:val="Intense Emphasis"/>
    <w:aliases w:val="Figure Caption"/>
    <w:basedOn w:val="Carpredefinitoparagrafo"/>
    <w:uiPriority w:val="21"/>
    <w:qFormat/>
    <w:rsid w:val="00A012D7"/>
    <w:rPr>
      <w:rFonts w:ascii="Garamond" w:hAnsi="Garamond"/>
      <w:i w:val="0"/>
      <w:iCs/>
      <w:color w:val="auto"/>
      <w:sz w:val="24"/>
    </w:rPr>
  </w:style>
  <w:style w:type="character" w:styleId="Enfasigrassetto">
    <w:name w:val="Strong"/>
    <w:aliases w:val="Table caption"/>
    <w:basedOn w:val="Carpredefinitoparagrafo"/>
    <w:uiPriority w:val="22"/>
    <w:qFormat/>
    <w:rsid w:val="00A012D7"/>
    <w:rPr>
      <w:rFonts w:ascii="Garamond" w:hAnsi="Garamond"/>
      <w:b w:val="0"/>
      <w:bCs/>
      <w:color w:val="auto"/>
      <w:sz w:val="24"/>
    </w:rPr>
  </w:style>
  <w:style w:type="paragraph" w:styleId="Citazione">
    <w:name w:val="Quote"/>
    <w:aliases w:val="References"/>
    <w:basedOn w:val="Normale"/>
    <w:next w:val="Normale"/>
    <w:link w:val="CitazioneCarattere"/>
    <w:uiPriority w:val="29"/>
    <w:rsid w:val="00A012D7"/>
    <w:pPr>
      <w:spacing w:before="200" w:after="160"/>
      <w:ind w:left="709" w:right="864"/>
    </w:pPr>
    <w:rPr>
      <w:iCs/>
    </w:rPr>
  </w:style>
  <w:style w:type="character" w:customStyle="1" w:styleId="CitazioneCarattere">
    <w:name w:val="Citazione Carattere"/>
    <w:aliases w:val="References Carattere"/>
    <w:basedOn w:val="Carpredefinitoparagrafo"/>
    <w:link w:val="Citazione"/>
    <w:uiPriority w:val="29"/>
    <w:rsid w:val="00A012D7"/>
    <w:rPr>
      <w:rFonts w:ascii="Garamond" w:hAnsi="Garamond"/>
      <w:i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026304">
      <w:bodyDiv w:val="1"/>
      <w:marLeft w:val="0"/>
      <w:marRight w:val="0"/>
      <w:marTop w:val="0"/>
      <w:marBottom w:val="0"/>
      <w:divBdr>
        <w:top w:val="none" w:sz="0" w:space="0" w:color="auto"/>
        <w:left w:val="none" w:sz="0" w:space="0" w:color="auto"/>
        <w:bottom w:val="none" w:sz="0" w:space="0" w:color="auto"/>
        <w:right w:val="none" w:sz="0" w:space="0" w:color="auto"/>
      </w:divBdr>
    </w:div>
    <w:div w:id="530339758">
      <w:bodyDiv w:val="1"/>
      <w:marLeft w:val="0"/>
      <w:marRight w:val="0"/>
      <w:marTop w:val="0"/>
      <w:marBottom w:val="0"/>
      <w:divBdr>
        <w:top w:val="none" w:sz="0" w:space="0" w:color="auto"/>
        <w:left w:val="none" w:sz="0" w:space="0" w:color="auto"/>
        <w:bottom w:val="none" w:sz="0" w:space="0" w:color="auto"/>
        <w:right w:val="none" w:sz="0" w:space="0" w:color="auto"/>
      </w:divBdr>
    </w:div>
    <w:div w:id="533228864">
      <w:bodyDiv w:val="1"/>
      <w:marLeft w:val="0"/>
      <w:marRight w:val="0"/>
      <w:marTop w:val="0"/>
      <w:marBottom w:val="0"/>
      <w:divBdr>
        <w:top w:val="none" w:sz="0" w:space="0" w:color="auto"/>
        <w:left w:val="none" w:sz="0" w:space="0" w:color="auto"/>
        <w:bottom w:val="none" w:sz="0" w:space="0" w:color="auto"/>
        <w:right w:val="none" w:sz="0" w:space="0" w:color="auto"/>
      </w:divBdr>
    </w:div>
    <w:div w:id="635911164">
      <w:bodyDiv w:val="1"/>
      <w:marLeft w:val="0"/>
      <w:marRight w:val="0"/>
      <w:marTop w:val="0"/>
      <w:marBottom w:val="0"/>
      <w:divBdr>
        <w:top w:val="none" w:sz="0" w:space="0" w:color="auto"/>
        <w:left w:val="none" w:sz="0" w:space="0" w:color="auto"/>
        <w:bottom w:val="none" w:sz="0" w:space="0" w:color="auto"/>
        <w:right w:val="none" w:sz="0" w:space="0" w:color="auto"/>
      </w:divBdr>
    </w:div>
    <w:div w:id="652371055">
      <w:bodyDiv w:val="1"/>
      <w:marLeft w:val="0"/>
      <w:marRight w:val="0"/>
      <w:marTop w:val="0"/>
      <w:marBottom w:val="0"/>
      <w:divBdr>
        <w:top w:val="none" w:sz="0" w:space="0" w:color="auto"/>
        <w:left w:val="none" w:sz="0" w:space="0" w:color="auto"/>
        <w:bottom w:val="none" w:sz="0" w:space="0" w:color="auto"/>
        <w:right w:val="none" w:sz="0" w:space="0" w:color="auto"/>
      </w:divBdr>
    </w:div>
    <w:div w:id="832796234">
      <w:bodyDiv w:val="1"/>
      <w:marLeft w:val="0"/>
      <w:marRight w:val="0"/>
      <w:marTop w:val="0"/>
      <w:marBottom w:val="0"/>
      <w:divBdr>
        <w:top w:val="none" w:sz="0" w:space="0" w:color="auto"/>
        <w:left w:val="none" w:sz="0" w:space="0" w:color="auto"/>
        <w:bottom w:val="none" w:sz="0" w:space="0" w:color="auto"/>
        <w:right w:val="none" w:sz="0" w:space="0" w:color="auto"/>
      </w:divBdr>
    </w:div>
    <w:div w:id="939872116">
      <w:bodyDiv w:val="1"/>
      <w:marLeft w:val="0"/>
      <w:marRight w:val="0"/>
      <w:marTop w:val="0"/>
      <w:marBottom w:val="0"/>
      <w:divBdr>
        <w:top w:val="none" w:sz="0" w:space="0" w:color="auto"/>
        <w:left w:val="none" w:sz="0" w:space="0" w:color="auto"/>
        <w:bottom w:val="none" w:sz="0" w:space="0" w:color="auto"/>
        <w:right w:val="none" w:sz="0" w:space="0" w:color="auto"/>
      </w:divBdr>
    </w:div>
    <w:div w:id="1032653399">
      <w:bodyDiv w:val="1"/>
      <w:marLeft w:val="0"/>
      <w:marRight w:val="0"/>
      <w:marTop w:val="0"/>
      <w:marBottom w:val="0"/>
      <w:divBdr>
        <w:top w:val="none" w:sz="0" w:space="0" w:color="auto"/>
        <w:left w:val="none" w:sz="0" w:space="0" w:color="auto"/>
        <w:bottom w:val="none" w:sz="0" w:space="0" w:color="auto"/>
        <w:right w:val="none" w:sz="0" w:space="0" w:color="auto"/>
      </w:divBdr>
    </w:div>
    <w:div w:id="1033454735">
      <w:bodyDiv w:val="1"/>
      <w:marLeft w:val="0"/>
      <w:marRight w:val="0"/>
      <w:marTop w:val="0"/>
      <w:marBottom w:val="0"/>
      <w:divBdr>
        <w:top w:val="none" w:sz="0" w:space="0" w:color="auto"/>
        <w:left w:val="none" w:sz="0" w:space="0" w:color="auto"/>
        <w:bottom w:val="none" w:sz="0" w:space="0" w:color="auto"/>
        <w:right w:val="none" w:sz="0" w:space="0" w:color="auto"/>
      </w:divBdr>
    </w:div>
    <w:div w:id="1089815465">
      <w:bodyDiv w:val="1"/>
      <w:marLeft w:val="0"/>
      <w:marRight w:val="0"/>
      <w:marTop w:val="0"/>
      <w:marBottom w:val="0"/>
      <w:divBdr>
        <w:top w:val="none" w:sz="0" w:space="0" w:color="auto"/>
        <w:left w:val="none" w:sz="0" w:space="0" w:color="auto"/>
        <w:bottom w:val="none" w:sz="0" w:space="0" w:color="auto"/>
        <w:right w:val="none" w:sz="0" w:space="0" w:color="auto"/>
      </w:divBdr>
    </w:div>
    <w:div w:id="1105152543">
      <w:bodyDiv w:val="1"/>
      <w:marLeft w:val="0"/>
      <w:marRight w:val="0"/>
      <w:marTop w:val="0"/>
      <w:marBottom w:val="0"/>
      <w:divBdr>
        <w:top w:val="none" w:sz="0" w:space="0" w:color="auto"/>
        <w:left w:val="none" w:sz="0" w:space="0" w:color="auto"/>
        <w:bottom w:val="none" w:sz="0" w:space="0" w:color="auto"/>
        <w:right w:val="none" w:sz="0" w:space="0" w:color="auto"/>
      </w:divBdr>
    </w:div>
    <w:div w:id="1163661800">
      <w:bodyDiv w:val="1"/>
      <w:marLeft w:val="0"/>
      <w:marRight w:val="0"/>
      <w:marTop w:val="0"/>
      <w:marBottom w:val="0"/>
      <w:divBdr>
        <w:top w:val="none" w:sz="0" w:space="0" w:color="auto"/>
        <w:left w:val="none" w:sz="0" w:space="0" w:color="auto"/>
        <w:bottom w:val="none" w:sz="0" w:space="0" w:color="auto"/>
        <w:right w:val="none" w:sz="0" w:space="0" w:color="auto"/>
      </w:divBdr>
    </w:div>
    <w:div w:id="1293902973">
      <w:bodyDiv w:val="1"/>
      <w:marLeft w:val="0"/>
      <w:marRight w:val="0"/>
      <w:marTop w:val="0"/>
      <w:marBottom w:val="0"/>
      <w:divBdr>
        <w:top w:val="none" w:sz="0" w:space="0" w:color="auto"/>
        <w:left w:val="none" w:sz="0" w:space="0" w:color="auto"/>
        <w:bottom w:val="none" w:sz="0" w:space="0" w:color="auto"/>
        <w:right w:val="none" w:sz="0" w:space="0" w:color="auto"/>
      </w:divBdr>
    </w:div>
    <w:div w:id="1485317840">
      <w:bodyDiv w:val="1"/>
      <w:marLeft w:val="0"/>
      <w:marRight w:val="0"/>
      <w:marTop w:val="0"/>
      <w:marBottom w:val="0"/>
      <w:divBdr>
        <w:top w:val="none" w:sz="0" w:space="0" w:color="auto"/>
        <w:left w:val="none" w:sz="0" w:space="0" w:color="auto"/>
        <w:bottom w:val="none" w:sz="0" w:space="0" w:color="auto"/>
        <w:right w:val="none" w:sz="0" w:space="0" w:color="auto"/>
      </w:divBdr>
    </w:div>
    <w:div w:id="1650747835">
      <w:bodyDiv w:val="1"/>
      <w:marLeft w:val="0"/>
      <w:marRight w:val="0"/>
      <w:marTop w:val="0"/>
      <w:marBottom w:val="0"/>
      <w:divBdr>
        <w:top w:val="none" w:sz="0" w:space="0" w:color="auto"/>
        <w:left w:val="none" w:sz="0" w:space="0" w:color="auto"/>
        <w:bottom w:val="none" w:sz="0" w:space="0" w:color="auto"/>
        <w:right w:val="none" w:sz="0" w:space="0" w:color="auto"/>
      </w:divBdr>
    </w:div>
    <w:div w:id="1723826012">
      <w:bodyDiv w:val="1"/>
      <w:marLeft w:val="0"/>
      <w:marRight w:val="0"/>
      <w:marTop w:val="0"/>
      <w:marBottom w:val="0"/>
      <w:divBdr>
        <w:top w:val="none" w:sz="0" w:space="0" w:color="auto"/>
        <w:left w:val="none" w:sz="0" w:space="0" w:color="auto"/>
        <w:bottom w:val="none" w:sz="0" w:space="0" w:color="auto"/>
        <w:right w:val="none" w:sz="0" w:space="0" w:color="auto"/>
      </w:divBdr>
    </w:div>
    <w:div w:id="1853253471">
      <w:bodyDiv w:val="1"/>
      <w:marLeft w:val="0"/>
      <w:marRight w:val="0"/>
      <w:marTop w:val="0"/>
      <w:marBottom w:val="0"/>
      <w:divBdr>
        <w:top w:val="none" w:sz="0" w:space="0" w:color="auto"/>
        <w:left w:val="none" w:sz="0" w:space="0" w:color="auto"/>
        <w:bottom w:val="none" w:sz="0" w:space="0" w:color="auto"/>
        <w:right w:val="none" w:sz="0" w:space="0" w:color="auto"/>
      </w:divBdr>
    </w:div>
    <w:div w:id="2008826653">
      <w:bodyDiv w:val="1"/>
      <w:marLeft w:val="0"/>
      <w:marRight w:val="0"/>
      <w:marTop w:val="0"/>
      <w:marBottom w:val="0"/>
      <w:divBdr>
        <w:top w:val="none" w:sz="0" w:space="0" w:color="auto"/>
        <w:left w:val="none" w:sz="0" w:space="0" w:color="auto"/>
        <w:bottom w:val="none" w:sz="0" w:space="0" w:color="auto"/>
        <w:right w:val="none" w:sz="0" w:space="0" w:color="auto"/>
      </w:divBdr>
    </w:div>
    <w:div w:id="213975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AD7676-A631-44FE-8A1B-119039EA5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Pages>
  <Words>922</Words>
  <Characters>5257</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poliba</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dmc</dc:creator>
  <cp:lastModifiedBy>Stefania Santoro</cp:lastModifiedBy>
  <cp:revision>18</cp:revision>
  <dcterms:created xsi:type="dcterms:W3CDTF">2017-02-01T12:18:00Z</dcterms:created>
  <dcterms:modified xsi:type="dcterms:W3CDTF">2020-04-22T15:22:00Z</dcterms:modified>
</cp:coreProperties>
</file>